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8C" w:rsidRDefault="00CD008C" w:rsidP="00CD008C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Հարավային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Կապանի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CD008C">
        <w:rPr>
          <w:rFonts w:ascii="Poppins" w:eastAsia="Times New Roman" w:hAnsi="Poppins" w:cs="Times New Roman"/>
          <w:color w:val="575962"/>
          <w:sz w:val="28"/>
          <w:szCs w:val="28"/>
        </w:rPr>
        <w:t>| 66-28.5-Մ3-21 | </w:t>
      </w:r>
      <w:hyperlink r:id="rId5" w:tgtFrame="_blank" w:history="1">
        <w:r w:rsidRPr="00CD008C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CD008C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CD008C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CD008C" w:rsidRPr="00CD008C" w:rsidRDefault="00CD008C" w:rsidP="00CD008C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bookmarkStart w:id="0" w:name="_GoBack"/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CD008C">
        <w:rPr>
          <w:rFonts w:ascii="Segoe UI" w:eastAsia="Times New Roman" w:hAnsi="Segoe UI" w:cs="Segoe UI"/>
          <w:color w:val="7B7E8A"/>
        </w:rPr>
        <w:t>25-03-2026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CD008C">
        <w:rPr>
          <w:rFonts w:ascii="Segoe UI" w:eastAsia="Times New Roman" w:hAnsi="Segoe UI" w:cs="Segoe UI"/>
          <w:color w:val="7B7E8A"/>
        </w:rPr>
        <w:t>01-04-2026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CD008C">
        <w:rPr>
          <w:rFonts w:ascii="Segoe UI" w:eastAsia="Times New Roman" w:hAnsi="Segoe UI" w:cs="Segoe UI"/>
          <w:color w:val="7B7E8A"/>
        </w:rPr>
        <w:t>27-04-2026 10:00:00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CD008C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26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CD008C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CD008C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րոպե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CD008C">
        <w:rPr>
          <w:rFonts w:ascii="Segoe UI" w:eastAsia="Times New Roman" w:hAnsi="Segoe UI" w:cs="Segoe UI"/>
          <w:color w:val="7B7E8A"/>
        </w:rPr>
        <w:t>29-04-2026 11:00:00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CD008C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26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CD008C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ձևը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>),</w:t>
      </w:r>
      <w:r w:rsidRPr="00CD008C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ձևը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>),</w:t>
      </w:r>
      <w:r w:rsidRPr="00CD008C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չի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),</w:t>
      </w:r>
      <w:r w:rsidRPr="00CD008C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,</w:t>
      </w:r>
      <w:r w:rsidRPr="00CD008C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ակտ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D008C">
        <w:rPr>
          <w:rFonts w:ascii="Segoe UI" w:eastAsia="Times New Roman" w:hAnsi="Segoe UI" w:cs="Segoe UI"/>
          <w:color w:val="7B7E8A"/>
        </w:rPr>
        <w:t>),</w:t>
      </w:r>
      <w:r w:rsidRPr="00CD008C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lastRenderedPageBreak/>
        <w:t>զորակոչային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,</w:t>
      </w:r>
      <w:r w:rsidRPr="00CD008C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մեկ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չի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>):</w:t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նաև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։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</w:p>
    <w:p w:rsidR="00CD008C" w:rsidRPr="00CD008C" w:rsidRDefault="00CD008C" w:rsidP="00CD008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D008C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D008C">
        <w:rPr>
          <w:rFonts w:ascii="Segoe UI" w:eastAsia="Times New Roman" w:hAnsi="Segoe UI" w:cs="Segoe UI"/>
          <w:color w:val="7B7E8A"/>
        </w:rPr>
        <w:t>)։</w:t>
      </w:r>
      <w:r w:rsidRPr="00CD008C">
        <w:rPr>
          <w:rFonts w:ascii="Segoe UI" w:eastAsia="Times New Roman" w:hAnsi="Segoe UI" w:cs="Segoe UI"/>
          <w:color w:val="7B7E8A"/>
        </w:rPr>
        <w:br/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։</w:t>
      </w:r>
      <w:r w:rsidRPr="00CD008C">
        <w:rPr>
          <w:rFonts w:ascii="Segoe UI" w:eastAsia="Times New Roman" w:hAnsi="Segoe UI" w:cs="Segoe UI"/>
          <w:color w:val="7B7E8A"/>
        </w:rPr>
        <w:br/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աջ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մեջ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իսկ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նաև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</w:t>
      </w:r>
      <w:r w:rsidRPr="00CD008C">
        <w:rPr>
          <w:rFonts w:ascii="Segoe UI" w:eastAsia="Times New Roman" w:hAnsi="Segoe UI" w:cs="Segoe UI"/>
          <w:color w:val="7B7E8A"/>
        </w:rPr>
        <w:lastRenderedPageBreak/>
        <w:t>շտոնի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>՝</w:t>
      </w:r>
      <w:r w:rsidRPr="00CD008C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չէ</w:t>
      </w:r>
      <w:proofErr w:type="spellEnd"/>
      <w:r w:rsidRPr="00CD008C">
        <w:rPr>
          <w:rFonts w:ascii="Segoe UI" w:eastAsia="Times New Roman" w:hAnsi="Segoe UI" w:cs="Segoe UI"/>
          <w:color w:val="7B7E8A"/>
        </w:rPr>
        <w:t>,</w:t>
      </w:r>
      <w:r w:rsidRPr="00CD008C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է,</w:t>
      </w:r>
      <w:r w:rsidRPr="00CD008C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այն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հետ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D008C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r w:rsidRPr="00CD008C">
        <w:rPr>
          <w:rFonts w:ascii="Cambria Math" w:eastAsia="Times New Roman" w:hAnsi="Cambria Math" w:cs="Cambria Math"/>
          <w:color w:val="7B7E8A"/>
        </w:rPr>
        <w:t>⊕</w:t>
      </w:r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</w:t>
      </w:r>
      <w:proofErr w:type="spellEnd"/>
      <w:r w:rsidRPr="00CD008C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,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  <w:r w:rsidRPr="00CD008C">
        <w:rPr>
          <w:rFonts w:ascii="Segoe UI" w:eastAsia="Times New Roman" w:hAnsi="Segoe UI" w:cs="Segoe UI"/>
          <w:color w:val="7B7E8A"/>
        </w:rPr>
        <w:br/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իր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էջ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D008C">
        <w:rPr>
          <w:rFonts w:ascii="Segoe UI" w:eastAsia="Times New Roman" w:hAnsi="Segoe UI" w:cs="Segoe UI"/>
          <w:color w:val="7B7E8A"/>
        </w:rPr>
        <w:t>:</w:t>
      </w:r>
      <w:r w:rsidRPr="00CD008C">
        <w:rPr>
          <w:rFonts w:ascii="Segoe UI" w:eastAsia="Times New Roman" w:hAnsi="Segoe UI" w:cs="Segoe UI"/>
          <w:color w:val="7B7E8A"/>
        </w:rPr>
        <w:br/>
      </w:r>
    </w:p>
    <w:p w:rsidR="00CD008C" w:rsidRPr="00CD008C" w:rsidRDefault="00CD008C" w:rsidP="00CD008C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CD008C" w:rsidRPr="00CD008C" w:rsidRDefault="00CD008C" w:rsidP="00CD008C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D008C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CD008C" w:rsidRPr="00CD008C" w:rsidRDefault="00CD008C" w:rsidP="00CD008C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CD008C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008C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008C">
        <w:rPr>
          <w:rFonts w:ascii="Segoe UI" w:eastAsia="Times New Roman" w:hAnsi="Segoe UI" w:cs="Segoe UI"/>
          <w:color w:val="333333"/>
        </w:rPr>
        <w:t>՝ 4-7, 20-27)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CD008C">
        <w:rPr>
          <w:rFonts w:ascii="Segoe UI" w:eastAsia="Times New Roman" w:hAnsi="Segoe UI" w:cs="Segoe UI"/>
          <w:color w:val="333333"/>
        </w:rPr>
        <w:t>՝ 3-15, 18-23, 27</w:t>
      </w:r>
      <w:r w:rsidRPr="00CD008C">
        <w:rPr>
          <w:rFonts w:ascii="Times New Roman" w:eastAsia="Times New Roman" w:hAnsi="Times New Roman" w:cs="Times New Roman"/>
          <w:color w:val="333333"/>
        </w:rPr>
        <w:t>․</w:t>
      </w:r>
      <w:r w:rsidRPr="00CD008C">
        <w:rPr>
          <w:rFonts w:ascii="Segoe UI" w:eastAsia="Times New Roman" w:hAnsi="Segoe UI" w:cs="Segoe UI"/>
          <w:color w:val="333333"/>
        </w:rPr>
        <w:t>1, 28-34, 44, 53)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008C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CD008C" w:rsidRPr="00CD008C" w:rsidRDefault="00CD008C" w:rsidP="00CD008C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D008C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CD008C">
        <w:rPr>
          <w:rFonts w:ascii="Segoe UI" w:eastAsia="Times New Roman" w:hAnsi="Segoe UI" w:cs="Segoe UI"/>
          <w:color w:val="333333"/>
        </w:rPr>
        <w:t>)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008C">
        <w:rPr>
          <w:rFonts w:ascii="Segoe UI" w:eastAsia="Times New Roman" w:hAnsi="Segoe UI" w:cs="Segoe UI"/>
          <w:color w:val="333333"/>
        </w:rPr>
        <w:t>՝ 4,5,20,74,91,94,112,139,147,148,158,159,176</w:t>
      </w:r>
      <w:r w:rsidRPr="00CD008C">
        <w:rPr>
          <w:rFonts w:ascii="Times New Roman" w:eastAsia="Times New Roman" w:hAnsi="Times New Roman" w:cs="Times New Roman"/>
          <w:color w:val="333333"/>
        </w:rPr>
        <w:t>․</w:t>
      </w:r>
      <w:r w:rsidRPr="00CD008C">
        <w:rPr>
          <w:rFonts w:ascii="Segoe UI" w:eastAsia="Times New Roman" w:hAnsi="Segoe UI" w:cs="Segoe UI"/>
          <w:color w:val="333333"/>
        </w:rPr>
        <w:t>1,192,223,226,227,229,240,249)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008C">
        <w:rPr>
          <w:rFonts w:ascii="Segoe UI" w:eastAsia="Times New Roman" w:hAnsi="Segoe UI" w:cs="Segoe UI"/>
          <w:color w:val="333333"/>
        </w:rPr>
        <w:t>՝ 1,2.1, 3, 4,6)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008C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008C">
        <w:rPr>
          <w:rFonts w:ascii="Segoe UI" w:eastAsia="Times New Roman" w:hAnsi="Segoe UI" w:cs="Segoe UI"/>
          <w:color w:val="333333"/>
        </w:rPr>
        <w:t>՝ 3, 4, 5,6,7,8,11,12,13,15,17)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008C">
        <w:rPr>
          <w:rFonts w:ascii="Segoe UI" w:eastAsia="Times New Roman" w:hAnsi="Segoe UI" w:cs="Segoe UI"/>
          <w:color w:val="333333"/>
        </w:rPr>
        <w:t>(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հոդված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37,247, 255, 275, 277,280, 282, 283)</w:t>
      </w:r>
    </w:p>
    <w:p w:rsidR="00CD008C" w:rsidRPr="00CD008C" w:rsidRDefault="00CD008C" w:rsidP="00CD008C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CD008C" w:rsidRPr="00CD008C" w:rsidRDefault="00CD008C" w:rsidP="00CD008C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D008C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CD008C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D008C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CD008C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CD008C" w:rsidRPr="00CD008C" w:rsidRDefault="00CD008C" w:rsidP="00CD008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CD008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008C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D008C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D008C" w:rsidRPr="00CD008C" w:rsidRDefault="00CD008C" w:rsidP="00CD008C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CD008C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CD008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008C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CD008C" w:rsidRPr="00CD008C" w:rsidRDefault="00CD008C" w:rsidP="00CD008C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:rsidR="00CD008C" w:rsidRPr="00CD008C" w:rsidRDefault="00CD008C" w:rsidP="00CD008C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CD008C" w:rsidRPr="00CD008C" w:rsidRDefault="00CD008C" w:rsidP="00CD008C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CD008C">
        <w:rPr>
          <w:rFonts w:ascii="Segoe UI" w:eastAsia="Times New Roman" w:hAnsi="Segoe UI" w:cs="Segoe UI"/>
          <w:i/>
          <w:iCs/>
          <w:color w:val="666666"/>
        </w:rPr>
        <w:t>:</w:t>
      </w:r>
    </w:p>
    <w:p w:rsidR="00CD008C" w:rsidRPr="00CD008C" w:rsidRDefault="00CD008C" w:rsidP="00CD008C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D008C" w:rsidRPr="00CD008C" w:rsidRDefault="00CD008C" w:rsidP="00CD008C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CD008C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CD008C" w:rsidRPr="00CD008C" w:rsidRDefault="00CD008C" w:rsidP="00CD008C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D008C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CD008C">
        <w:rPr>
          <w:rFonts w:ascii="Segoe UI" w:eastAsia="Times New Roman" w:hAnsi="Segoe UI" w:cs="Segoe UI"/>
          <w:color w:val="7B7E8A"/>
        </w:rPr>
        <w:t>010-51-56-22</w:t>
      </w:r>
    </w:p>
    <w:p w:rsidR="00CD008C" w:rsidRPr="00CD008C" w:rsidRDefault="00CD008C" w:rsidP="00CD008C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D008C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CD008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008C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CD008C">
        <w:rPr>
          <w:rFonts w:ascii="Segoe UI" w:eastAsia="Times New Roman" w:hAnsi="Segoe UI" w:cs="Segoe UI"/>
          <w:color w:val="333333"/>
        </w:rPr>
        <w:t>։</w:t>
      </w:r>
    </w:p>
    <w:bookmarkEnd w:id="0"/>
    <w:p w:rsidR="003D2B45" w:rsidRDefault="003D2B45"/>
    <w:sectPr w:rsidR="003D2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46824"/>
    <w:multiLevelType w:val="multilevel"/>
    <w:tmpl w:val="D7C8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26947"/>
    <w:multiLevelType w:val="multilevel"/>
    <w:tmpl w:val="22F2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8C"/>
    <w:rsid w:val="003D2B45"/>
    <w:rsid w:val="00C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1A67"/>
  <w15:chartTrackingRefBased/>
  <w15:docId w15:val="{0592EEAD-BF0E-4798-B47D-BF1928E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0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00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D008C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D008C"/>
  </w:style>
  <w:style w:type="character" w:customStyle="1" w:styleId="m-list-searchresult-item">
    <w:name w:val="m-list-search__result-item"/>
    <w:basedOn w:val="DefaultParagraphFont"/>
    <w:rsid w:val="00CD008C"/>
  </w:style>
  <w:style w:type="character" w:customStyle="1" w:styleId="m-list-searchresult-item-text">
    <w:name w:val="m-list-search__result-item-text"/>
    <w:basedOn w:val="DefaultParagraphFont"/>
    <w:rsid w:val="00CD008C"/>
  </w:style>
  <w:style w:type="character" w:customStyle="1" w:styleId="kt-widgetdata">
    <w:name w:val="kt-widget__data"/>
    <w:basedOn w:val="DefaultParagraphFont"/>
    <w:rsid w:val="00CD008C"/>
  </w:style>
  <w:style w:type="paragraph" w:customStyle="1" w:styleId="m-list-searchresult-category1">
    <w:name w:val="m-list-search__result-category1"/>
    <w:basedOn w:val="Normal"/>
    <w:rsid w:val="00CD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CD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D008C"/>
  </w:style>
  <w:style w:type="character" w:customStyle="1" w:styleId="kt-badge">
    <w:name w:val="kt-badge"/>
    <w:basedOn w:val="DefaultParagraphFont"/>
    <w:rsid w:val="00CD008C"/>
  </w:style>
  <w:style w:type="paragraph" w:styleId="ListParagraph">
    <w:name w:val="List Paragraph"/>
    <w:basedOn w:val="Normal"/>
    <w:uiPriority w:val="34"/>
    <w:qFormat/>
    <w:rsid w:val="00CD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62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4806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4227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5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4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0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11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43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4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83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83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35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54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5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9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97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0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9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9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53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6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81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0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09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2214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6401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hy/acts/51/latest" TargetMode="External"/><Relationship Id="rId19" Type="http://schemas.openxmlformats.org/officeDocument/2006/relationships/hyperlink" Target="https://www.arlis.am/hy/acts/220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s://www.arlis.am/hy/acts/2209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2026-03-25T06:25:00Z</dcterms:created>
  <dcterms:modified xsi:type="dcterms:W3CDTF">2026-03-25T06:28:00Z</dcterms:modified>
</cp:coreProperties>
</file>