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FE9" w:rsidRPr="00EA0FE9" w:rsidRDefault="00EA0FE9" w:rsidP="00EA0FE9">
      <w:pPr>
        <w:spacing w:after="0" w:line="240" w:lineRule="auto"/>
        <w:outlineLvl w:val="2"/>
        <w:rPr>
          <w:rFonts w:ascii="GHEA Grapalat" w:eastAsia="Times New Roman" w:hAnsi="GHEA Grapalat" w:cs="Times New Roman"/>
          <w:color w:val="575962"/>
          <w:sz w:val="28"/>
          <w:szCs w:val="28"/>
        </w:rPr>
      </w:pPr>
      <w:proofErr w:type="spellStart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>Առողջապահական</w:t>
      </w:r>
      <w:proofErr w:type="spellEnd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և </w:t>
      </w:r>
      <w:proofErr w:type="spellStart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>աշխատանքի</w:t>
      </w:r>
      <w:proofErr w:type="spellEnd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>տեսչական</w:t>
      </w:r>
      <w:proofErr w:type="spellEnd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>մարմին</w:t>
      </w:r>
      <w:proofErr w:type="spellEnd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| </w:t>
      </w:r>
      <w:proofErr w:type="spellStart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>Իրավական</w:t>
      </w:r>
      <w:proofErr w:type="spellEnd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>աջակցության</w:t>
      </w:r>
      <w:proofErr w:type="spellEnd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և </w:t>
      </w:r>
      <w:proofErr w:type="spellStart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>փաստաթղթաշրջանառության</w:t>
      </w:r>
      <w:proofErr w:type="spellEnd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>վարչություն</w:t>
      </w:r>
      <w:proofErr w:type="spellEnd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| </w:t>
      </w:r>
      <w:proofErr w:type="spellStart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>Փաստաթղթաշրջանառության</w:t>
      </w:r>
      <w:proofErr w:type="spellEnd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>բաժին</w:t>
      </w:r>
      <w:proofErr w:type="spellEnd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| </w:t>
      </w:r>
      <w:proofErr w:type="spellStart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>ավագ</w:t>
      </w:r>
      <w:proofErr w:type="spellEnd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>փաստաթղթավար</w:t>
      </w:r>
      <w:proofErr w:type="spellEnd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| </w:t>
      </w:r>
      <w:bookmarkStart w:id="0" w:name="_GoBack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>66-27.6-Մ3-3</w:t>
      </w:r>
      <w:bookmarkEnd w:id="0"/>
      <w:r w:rsidRPr="00EA0FE9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|</w:t>
      </w:r>
      <w:r w:rsidRPr="00EA0FE9">
        <w:rPr>
          <w:rFonts w:ascii="Calibri" w:eastAsia="Times New Roman" w:hAnsi="Calibri" w:cs="Calibri"/>
          <w:color w:val="575962"/>
          <w:sz w:val="28"/>
          <w:szCs w:val="28"/>
        </w:rPr>
        <w:t> </w:t>
      </w:r>
      <w:hyperlink r:id="rId5" w:tgtFrame="_blank" w:history="1">
        <w:r w:rsidRPr="00EA0FE9">
          <w:rPr>
            <w:rFonts w:ascii="GHEA Grapalat" w:eastAsia="Times New Roman" w:hAnsi="GHEA Grapalat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EA0FE9">
          <w:rPr>
            <w:rFonts w:ascii="GHEA Grapalat" w:eastAsia="Times New Roman" w:hAnsi="GHEA Grapalat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EA0FE9">
          <w:rPr>
            <w:rFonts w:ascii="GHEA Grapalat" w:eastAsia="Times New Roman" w:hAnsi="GHEA Grapalat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EA0FE9" w:rsidRPr="00EA0FE9" w:rsidRDefault="00EA0FE9" w:rsidP="00EA0FE9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Հայտարարող մարմին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Առողջապահական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աշխատանքի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տեսչական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մարմին</w:t>
      </w:r>
      <w:proofErr w:type="spellEnd"/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333333"/>
        </w:rPr>
      </w:pPr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Համապատասխան մարմին </w:t>
      </w:r>
      <w:proofErr w:type="spellStart"/>
      <w:r w:rsidRPr="00EA0FE9">
        <w:rPr>
          <w:rFonts w:ascii="GHEA Grapalat" w:eastAsia="Times New Roman" w:hAnsi="GHEA Grapalat" w:cs="Segoe UI"/>
          <w:color w:val="333333"/>
        </w:rPr>
        <w:t>Առողջապահական</w:t>
      </w:r>
      <w:proofErr w:type="spellEnd"/>
      <w:r w:rsidRPr="00EA0FE9">
        <w:rPr>
          <w:rFonts w:ascii="GHEA Grapalat" w:eastAsia="Times New Roman" w:hAnsi="GHEA Grapalat" w:cs="Segoe UI"/>
          <w:color w:val="333333"/>
        </w:rPr>
        <w:t xml:space="preserve"> և </w:t>
      </w:r>
      <w:proofErr w:type="spellStart"/>
      <w:r w:rsidRPr="00EA0FE9">
        <w:rPr>
          <w:rFonts w:ascii="GHEA Grapalat" w:eastAsia="Times New Roman" w:hAnsi="GHEA Grapalat" w:cs="Segoe UI"/>
          <w:color w:val="333333"/>
        </w:rPr>
        <w:t>աշխատանքի</w:t>
      </w:r>
      <w:proofErr w:type="spellEnd"/>
      <w:r w:rsidRPr="00EA0FE9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333333"/>
        </w:rPr>
        <w:t>տեսչական</w:t>
      </w:r>
      <w:proofErr w:type="spellEnd"/>
      <w:r w:rsidRPr="00EA0FE9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333333"/>
        </w:rPr>
        <w:t>մարմին</w:t>
      </w:r>
      <w:proofErr w:type="spellEnd"/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333333"/>
        </w:rPr>
      </w:pP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 xml:space="preserve">Հրապարակման ամսաթիվ </w:t>
      </w:r>
      <w:r w:rsidRPr="00EA0FE9">
        <w:rPr>
          <w:rFonts w:ascii="GHEA Grapalat" w:eastAsia="Times New Roman" w:hAnsi="GHEA Grapalat" w:cs="Segoe UI"/>
          <w:color w:val="7B7E8A"/>
        </w:rPr>
        <w:t>30-09-2025</w:t>
      </w: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 xml:space="preserve">Փաստաթղթերի ներկայացման վերջնաժամկետ </w:t>
      </w:r>
      <w:r w:rsidRPr="00EA0FE9">
        <w:rPr>
          <w:rFonts w:ascii="GHEA Grapalat" w:eastAsia="Times New Roman" w:hAnsi="GHEA Grapalat" w:cs="Segoe UI"/>
          <w:color w:val="7B7E8A"/>
        </w:rPr>
        <w:t>07-10-2025</w:t>
      </w: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 xml:space="preserve">Մրցույթի տեսակ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Արտաքին</w:t>
      </w:r>
      <w:proofErr w:type="spellEnd"/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 xml:space="preserve">Թեստավորման փուլի մեկնարկի ամսաթիվ, ժամ </w:t>
      </w:r>
      <w:r w:rsidRPr="00EA0FE9">
        <w:rPr>
          <w:rFonts w:ascii="GHEA Grapalat" w:eastAsia="Times New Roman" w:hAnsi="GHEA Grapalat" w:cs="Segoe UI"/>
          <w:color w:val="7B7E8A"/>
        </w:rPr>
        <w:t>04-11-2025 10:00:00</w:t>
      </w: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 xml:space="preserve">Թեստավորման Անցկացման Վայր </w:t>
      </w:r>
      <w:proofErr w:type="spellStart"/>
      <w:proofErr w:type="gramStart"/>
      <w:r w:rsidRPr="00EA0FE9">
        <w:rPr>
          <w:rFonts w:ascii="GHEA Grapalat" w:eastAsia="Times New Roman" w:hAnsi="GHEA Grapalat" w:cs="Segoe UI"/>
          <w:color w:val="7B7E8A"/>
        </w:rPr>
        <w:t>ք.Երևան</w:t>
      </w:r>
      <w:proofErr w:type="spellEnd"/>
      <w:proofErr w:type="gram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Շենգավիթ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Արարատյան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26</w:t>
      </w: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 xml:space="preserve">Թեստի </w:t>
      </w:r>
      <w:proofErr w:type="spellStart"/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>Տևողություն</w:t>
      </w:r>
      <w:proofErr w:type="spellEnd"/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 xml:space="preserve"> </w:t>
      </w:r>
      <w:r w:rsidRPr="00EA0FE9">
        <w:rPr>
          <w:rFonts w:ascii="GHEA Grapalat" w:eastAsia="Times New Roman" w:hAnsi="GHEA Grapalat" w:cs="Segoe UI"/>
          <w:color w:val="7B7E8A"/>
        </w:rPr>
        <w:t xml:space="preserve">90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րոպե</w:t>
      </w:r>
      <w:proofErr w:type="spellEnd"/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Հարցազրույցի անցկացման ամսաթիվ </w:t>
      </w:r>
      <w:r w:rsidRPr="00EA0FE9">
        <w:rPr>
          <w:rFonts w:ascii="GHEA Grapalat" w:eastAsia="Times New Roman" w:hAnsi="GHEA Grapalat" w:cs="Segoe UI"/>
          <w:color w:val="7B7E8A"/>
        </w:rPr>
        <w:t>06-11-2025 11:00:00</w:t>
      </w: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Հարցազրույցի անցկացման վայր </w:t>
      </w:r>
      <w:proofErr w:type="spellStart"/>
      <w:proofErr w:type="gramStart"/>
      <w:r w:rsidRPr="00EA0FE9">
        <w:rPr>
          <w:rFonts w:ascii="GHEA Grapalat" w:eastAsia="Times New Roman" w:hAnsi="GHEA Grapalat" w:cs="Segoe UI"/>
          <w:color w:val="7B7E8A"/>
        </w:rPr>
        <w:t>ք.Երևան</w:t>
      </w:r>
      <w:proofErr w:type="spellEnd"/>
      <w:proofErr w:type="gram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Շենգավիթ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Արարատյան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26</w:t>
      </w: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333333"/>
        </w:rPr>
      </w:pPr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Հարցազրույցի Անցկացման </w:t>
      </w:r>
      <w:proofErr w:type="spellStart"/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>Ձևաչափ</w:t>
      </w:r>
      <w:proofErr w:type="spellEnd"/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333333"/>
        </w:rPr>
        <w:t>Հարցարան</w:t>
      </w:r>
      <w:proofErr w:type="spellEnd"/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333333"/>
        </w:rPr>
      </w:pP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>Անհրաժեշտ Փաստաթղթերի Ցանկ</w:t>
      </w: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EA0FE9">
        <w:rPr>
          <w:rFonts w:ascii="GHEA Grapalat" w:eastAsia="Times New Roman" w:hAnsi="GHEA Grapalat" w:cs="Segoe UI"/>
          <w:color w:val="7B7E8A"/>
        </w:rPr>
        <w:t xml:space="preserve">1.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ձևը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լրացվում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եղանակով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),</w:t>
      </w:r>
      <w:r w:rsidRPr="00EA0FE9">
        <w:rPr>
          <w:rFonts w:ascii="GHEA Grapalat" w:eastAsia="Times New Roman" w:hAnsi="GHEA Grapalat" w:cs="Segoe UI"/>
          <w:color w:val="7B7E8A"/>
        </w:rPr>
        <w:br/>
        <w:t xml:space="preserve">2.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ինքնակենսագրությունը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ձևը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լրացվում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եղանակով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),</w:t>
      </w:r>
      <w:r w:rsidRPr="00EA0FE9">
        <w:rPr>
          <w:rFonts w:ascii="GHEA Grapalat" w:eastAsia="Times New Roman" w:hAnsi="GHEA Grapalat" w:cs="Segoe UI"/>
          <w:color w:val="7B7E8A"/>
        </w:rPr>
        <w:br/>
        <w:t xml:space="preserve">3.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անձնագրի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նույնականացման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քարտի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լուսապատճենները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եթե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անձը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նույնականացման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քարտ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չի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ներկայացնում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ապա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պետք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ներկայացնի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հանրային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ծառայությունների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համարանիշ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հանրային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ծառայությունների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համարանիշ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չստանալու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վերաբերյալ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տեղեկանքի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լուսապատճենը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),</w:t>
      </w:r>
      <w:r w:rsidRPr="00EA0FE9">
        <w:rPr>
          <w:rFonts w:ascii="GHEA Grapalat" w:eastAsia="Times New Roman" w:hAnsi="GHEA Grapalat" w:cs="Segoe UI"/>
          <w:color w:val="7B7E8A"/>
        </w:rPr>
        <w:br/>
        <w:t xml:space="preserve">4.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բարձրագույն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կրթությունը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հավաստող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փաստաթղթի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լուսապատճենը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,</w:t>
      </w:r>
      <w:r w:rsidRPr="00EA0FE9">
        <w:rPr>
          <w:rFonts w:ascii="GHEA Grapalat" w:eastAsia="Times New Roman" w:hAnsi="GHEA Grapalat" w:cs="Segoe UI"/>
          <w:color w:val="7B7E8A"/>
        </w:rPr>
        <w:br/>
        <w:t xml:space="preserve">5.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գործունեությունը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հավաստող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փաստաթղթի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լուսապատճենը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պայմանագիր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աշխատանքի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ընդունման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իրավական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ակտ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գրքույկ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։ Ի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լրումն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անհրաժեշտության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քաղաքացուց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կարող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պահանջվել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ներկայացնելու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անհատական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անձնավորված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)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հաշվառման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համակարգի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տեղեկատվական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բազայում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առկա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տվյալները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ներառող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տեղեկանք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իր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գործուն</w:t>
      </w:r>
      <w:r w:rsidRPr="00EA0FE9">
        <w:rPr>
          <w:rFonts w:ascii="GHEA Grapalat" w:eastAsia="Times New Roman" w:hAnsi="GHEA Grapalat" w:cs="Segoe UI"/>
          <w:color w:val="7B7E8A"/>
        </w:rPr>
        <w:lastRenderedPageBreak/>
        <w:t>եության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վերաբերյալ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նկարագիր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գործունեությունը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հավաստող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այլ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փաստաթուղթ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),</w:t>
      </w:r>
      <w:r w:rsidRPr="00EA0FE9">
        <w:rPr>
          <w:rFonts w:ascii="GHEA Grapalat" w:eastAsia="Times New Roman" w:hAnsi="GHEA Grapalat" w:cs="Segoe UI"/>
          <w:color w:val="7B7E8A"/>
        </w:rPr>
        <w:br/>
        <w:t xml:space="preserve">6.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արական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սեռի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անձինք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զինվորական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գրքույկի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դրան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փոխարինող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ժամանակավոր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զորակոչային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տեղամասի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կցագրման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վկայականի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լուսապատճենը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,</w:t>
      </w:r>
      <w:r w:rsidRPr="00EA0FE9">
        <w:rPr>
          <w:rFonts w:ascii="GHEA Grapalat" w:eastAsia="Times New Roman" w:hAnsi="GHEA Grapalat" w:cs="Segoe UI"/>
          <w:color w:val="7B7E8A"/>
        </w:rPr>
        <w:br/>
        <w:t xml:space="preserve">7.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մեկ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լուսանկար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՝ 3X4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չափսի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բնակչության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պետական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ռեգիստրի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անհատական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հաշվառման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տվյալների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տեղեկատվական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համակարգից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քաղաքացու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լուսանկարը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էջում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արտացոլվելու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լուսանկար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չի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կցվում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):</w:t>
      </w:r>
      <w:r w:rsidRPr="00EA0FE9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ներկայացնել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վերոնշյալ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լուսապատճենները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արված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բնօրինակից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օտարալեզու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նաև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հայերեն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պաշտոնական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թարգմանությունների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)։                 </w:t>
      </w: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>Փաստաթղթերն առցանց ներկայացնելու ընթացակարգ</w:t>
      </w: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</w:p>
    <w:p w:rsidR="00EA0FE9" w:rsidRPr="00EA0FE9" w:rsidRDefault="00EA0FE9" w:rsidP="00EA0FE9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333333"/>
        </w:rPr>
      </w:pPr>
      <w:proofErr w:type="spellStart"/>
      <w:r w:rsidRPr="00EA0FE9">
        <w:rPr>
          <w:rFonts w:ascii="GHEA Grapalat" w:eastAsia="Times New Roman" w:hAnsi="GHEA Grapalat" w:cs="Segoe UI"/>
          <w:color w:val="7B7E8A"/>
        </w:rPr>
        <w:t>Քաղաքացիները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Թեստավորմանը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պետք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ներկայանան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անձնագրով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և/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նույնականացման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քարտով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անձը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հաստատող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այլ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փաստաթղթով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(ՀՀ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ոստիկանության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կողմից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ժամանակավորապես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տրվող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անձը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ինքնությունը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)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հաստատող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փաստաթուղթ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)։</w:t>
      </w:r>
      <w:r w:rsidRPr="00EA0FE9">
        <w:rPr>
          <w:rFonts w:ascii="GHEA Grapalat" w:eastAsia="Times New Roman" w:hAnsi="GHEA Grapalat" w:cs="Segoe UI"/>
          <w:color w:val="7B7E8A"/>
        </w:rPr>
        <w:br/>
      </w:r>
      <w:r w:rsidRPr="00EA0FE9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Մրցույթին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մասնակցելու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դիմումներն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ընդունվում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են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եղանակով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Քաղաքացիական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ծառայության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գրասենյակի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կայքէջի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՝ https://cso.gov.am/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միջոցով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:</w:t>
      </w:r>
      <w:r w:rsidRPr="00EA0FE9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եղանակով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դիմում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ներկայացնելու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այցելել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https://cso.gov.am/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կայքէջի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Գլխավոր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Մրցույթների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հայտարարություններ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Ղեկավար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մասնագիտական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ենթաբաժին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:</w:t>
      </w:r>
      <w:r w:rsidRPr="00EA0FE9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Ծանոթանալով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մրցույթի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հրապարակված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հայտարարության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բովանդակությանը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կարող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հայտարարության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տեքստի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վերջում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ստեղնի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օգնությամբ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ներկայացնել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դիմում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:</w:t>
      </w:r>
      <w:r w:rsidRPr="00EA0FE9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Սեղմելով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բացվում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են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Մուտք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» և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Գրանցվել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պատուհանները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:</w:t>
      </w:r>
      <w:r w:rsidRPr="00EA0FE9">
        <w:rPr>
          <w:rFonts w:ascii="GHEA Grapalat" w:eastAsia="Times New Roman" w:hAnsi="GHEA Grapalat" w:cs="Segoe UI"/>
          <w:color w:val="7B7E8A"/>
        </w:rPr>
        <w:br/>
        <w:t>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Գրանցվել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պատուհանը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լրացվում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այն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եթե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առաջին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անգամ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դիմում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ներկայացվում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վերոնշյալ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կայքէջի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միջոցով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:</w:t>
      </w:r>
      <w:r w:rsidRPr="00EA0FE9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Գրանցված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լինելու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լրացնել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փոստի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հասցեն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այն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փոստի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հասցեն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որով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գրանցվել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է) և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գաղտնաբառը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ապա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սեղմել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Մուտք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։</w:t>
      </w:r>
      <w:r w:rsidRPr="00EA0FE9">
        <w:rPr>
          <w:rFonts w:ascii="GHEA Grapalat" w:eastAsia="Times New Roman" w:hAnsi="GHEA Grapalat" w:cs="Segoe UI"/>
          <w:color w:val="7B7E8A"/>
        </w:rPr>
        <w:br/>
      </w:r>
      <w:r w:rsidRPr="00EA0FE9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Հաջորդ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քայլով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բացված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պատուհանի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վերևի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աջ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անկյունում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՝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Իմ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էջը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բաժնում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(«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Ծանուցումներ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» (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զանգակ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նշանի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տեսքով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է)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կողքը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),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լրացնել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տվյալներ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»,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Այլ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տվյալներ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»,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Կրթություն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»,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Օտար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լեզուներ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»,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Համակարգչային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ծրագրեր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ենթաբաժինները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պարտադիր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լրացման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ենթակա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բոլոր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դաշտերը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կցել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հայտարարության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մեջ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լուսապատճենները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լուսանկարը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սեղմել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Պահպանել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փոփոխությունները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:</w:t>
      </w:r>
      <w:r w:rsidRPr="00EA0FE9">
        <w:rPr>
          <w:rFonts w:ascii="GHEA Grapalat" w:eastAsia="Times New Roman" w:hAnsi="GHEA Grapalat" w:cs="Segoe UI"/>
          <w:color w:val="7B7E8A"/>
        </w:rPr>
        <w:br/>
      </w:r>
      <w:r w:rsidRPr="00EA0FE9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Լրացնելով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Իմ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տվյալները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կցելով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փաստաթղթերը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արդեն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իսկ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գրանցված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օգտատիրոջ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էջում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՝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Մրցույթներ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բաժնում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գտնել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կոնկրետ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պաշտոնի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անցկացվող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մրցույթի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հրապարակված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հայտարարությունը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և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Գործո</w:t>
      </w:r>
      <w:r w:rsidRPr="00EA0FE9">
        <w:rPr>
          <w:rFonts w:ascii="GHEA Grapalat" w:eastAsia="Times New Roman" w:hAnsi="GHEA Grapalat" w:cs="Segoe UI"/>
          <w:color w:val="7B7E8A"/>
        </w:rPr>
        <w:lastRenderedPageBreak/>
        <w:t>ղություններ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դաշտի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ներքո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ստեղնով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ներկայացնել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որից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անմիջապես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հետո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ստանում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ծանուցում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դիմումն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ընդունվելու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:</w:t>
      </w:r>
      <w:r w:rsidRPr="00EA0FE9">
        <w:rPr>
          <w:rFonts w:ascii="GHEA Grapalat" w:eastAsia="Times New Roman" w:hAnsi="GHEA Grapalat" w:cs="Segoe UI"/>
          <w:color w:val="7B7E8A"/>
        </w:rPr>
        <w:br/>
      </w:r>
      <w:r w:rsidRPr="00EA0FE9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Դիմումի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կարգավիճակի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տեղեկատվություն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կարելի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ստանալ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նաև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օգտատիրոջ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Մրցույթներ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Հայտարարություններ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ենթաբաժնում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կոնկրետ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պաշտոնի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հայտարարված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մրցույթի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տողում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Գործողություններ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դաշտի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ներքո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գրառումից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.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հատվածում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՝</w:t>
      </w:r>
      <w:r w:rsidRPr="00EA0FE9">
        <w:rPr>
          <w:rFonts w:ascii="GHEA Grapalat" w:eastAsia="Times New Roman" w:hAnsi="GHEA Grapalat" w:cs="Segoe UI"/>
          <w:color w:val="7B7E8A"/>
        </w:rPr>
        <w:br/>
        <w:t xml:space="preserve">ա)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եթե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ակտիվ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ապա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դեռևս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ուղարկված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չէ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,</w:t>
      </w:r>
      <w:r w:rsidRPr="00EA0FE9">
        <w:rPr>
          <w:rFonts w:ascii="GHEA Grapalat" w:eastAsia="Times New Roman" w:hAnsi="GHEA Grapalat" w:cs="Segoe UI"/>
          <w:color w:val="7B7E8A"/>
        </w:rPr>
        <w:br/>
        <w:t xml:space="preserve">բ)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եթե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ակտիվ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Իմ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ապա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ներկայացված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Համապատասխան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մարմին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և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այն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ուսումնասիրման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փուլում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է,</w:t>
      </w:r>
      <w:r w:rsidRPr="00EA0FE9">
        <w:rPr>
          <w:rFonts w:ascii="GHEA Grapalat" w:eastAsia="Times New Roman" w:hAnsi="GHEA Grapalat" w:cs="Segoe UI"/>
          <w:color w:val="7B7E8A"/>
        </w:rPr>
        <w:br/>
        <w:t xml:space="preserve">գ)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եթե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ակտիվ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Խմբագրել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ապա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խմբագրել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շտկելով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թերություններն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ու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սխալները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և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կրկին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ներկայացնել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այն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:</w:t>
      </w:r>
      <w:r w:rsidRPr="00EA0FE9">
        <w:rPr>
          <w:rFonts w:ascii="GHEA Grapalat" w:eastAsia="Times New Roman" w:hAnsi="GHEA Grapalat" w:cs="Segoe UI"/>
          <w:color w:val="7B7E8A"/>
        </w:rPr>
        <w:br/>
      </w:r>
      <w:r w:rsidRPr="00EA0FE9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Ներկայացված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ուսումնասիրության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արդյունքում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հնարավոր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փաստաթղթերը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հետ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վերադարձվեն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քաղաքացուն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խմբագրման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:</w:t>
      </w:r>
      <w:r w:rsidRPr="00EA0FE9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Նման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պարտավոր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ծանուցումն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ստանալուց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հետո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՝ 2 (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երկու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)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օրվա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ընթացքում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կրկին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վերացնելով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թերություններն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ու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ուղղելով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սխալները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որոնց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ծանուցվում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Իմ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»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Ծանուցումներ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փոստի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միջոցով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:</w:t>
      </w:r>
      <w:r w:rsidRPr="00EA0FE9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թերությունների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սխալների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մեկնաբանությունը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կարող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տեսնել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բացելով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Իմ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»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Մրցույթներ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համապատասխան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հայտարարության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հերթական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համարից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առաջ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դրված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r w:rsidRPr="00EA0FE9">
        <w:rPr>
          <w:rFonts w:ascii="Cambria Math" w:eastAsia="Times New Roman" w:hAnsi="Cambria Math" w:cs="Cambria Math"/>
          <w:color w:val="7B7E8A"/>
        </w:rPr>
        <w:t>⊕</w:t>
      </w:r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նշանը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:</w:t>
      </w:r>
      <w:r w:rsidRPr="00EA0FE9">
        <w:rPr>
          <w:rFonts w:ascii="GHEA Grapalat" w:eastAsia="Times New Roman" w:hAnsi="GHEA Grapalat" w:cs="Segoe UI"/>
          <w:color w:val="7B7E8A"/>
        </w:rPr>
        <w:br/>
      </w:r>
      <w:r w:rsidRPr="00EA0FE9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Փաստաթղթերը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խմբագրելու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այցելել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էջ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»-ի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Մրցույթներ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Հայտարարություններ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ենթաբաժին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ընտրել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կոնկրետ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պաշտոնի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հրապարակված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հայտարարությունը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,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Գործողություններ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դաշտի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ներքո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Խմբագրել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սեղմել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կատարել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փոփոխությունները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ներքևում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ստեղնի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միջոցով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կրկին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ներկայացնել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:</w:t>
      </w:r>
      <w:r w:rsidRPr="00EA0FE9">
        <w:rPr>
          <w:rFonts w:ascii="GHEA Grapalat" w:eastAsia="Times New Roman" w:hAnsi="GHEA Grapalat" w:cs="Segoe UI"/>
          <w:color w:val="7B7E8A"/>
        </w:rPr>
        <w:br/>
      </w:r>
      <w:r w:rsidRPr="00EA0FE9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Համակարգում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գրանցվելուց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հետո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իր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էջ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կարող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մուտք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գործել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այցելելով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https://cso.gov.am/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կայքէջի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Գլխավոր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Մուտք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բաժին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https://hartak.cso.gov.am/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հղման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էջ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բաժինը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որտեղ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լրացնել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գրանցված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փոստի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հասցեն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գաղտնաբառը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:</w:t>
      </w:r>
      <w:r w:rsidRPr="00EA0FE9">
        <w:rPr>
          <w:rFonts w:ascii="GHEA Grapalat" w:eastAsia="Times New Roman" w:hAnsi="GHEA Grapalat" w:cs="Segoe UI"/>
          <w:color w:val="7B7E8A"/>
        </w:rPr>
        <w:br/>
      </w:r>
    </w:p>
    <w:p w:rsidR="00EA0FE9" w:rsidRPr="00EA0FE9" w:rsidRDefault="00EA0FE9" w:rsidP="00EA0FE9">
      <w:pPr>
        <w:shd w:val="clear" w:color="auto" w:fill="FFFFFF"/>
        <w:wordWrap w:val="0"/>
        <w:spacing w:before="450" w:after="150"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>ԹԵՍՏԱՎՈՐՄԱՆ ՓՈՒԼԻ ԲՆԱԳԱՎԱՌՆԵՐ</w:t>
      </w:r>
    </w:p>
    <w:p w:rsidR="00EA0FE9" w:rsidRPr="00EA0FE9" w:rsidRDefault="00EA0FE9" w:rsidP="00EA0FE9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GHEA Grapalat" w:eastAsia="Times New Roman" w:hAnsi="GHEA Grapalat" w:cs="Segoe UI"/>
          <w:color w:val="333333"/>
        </w:rPr>
      </w:pPr>
      <w:r w:rsidRPr="00EA0FE9">
        <w:rPr>
          <w:rFonts w:ascii="GHEA Grapalat" w:eastAsia="Times New Roman" w:hAnsi="GHEA Grapalat" w:cs="Segoe UI"/>
          <w:color w:val="333333"/>
        </w:rPr>
        <w:t>ՄԱՍՆԱԳԻՏԱԿԱՆ ԳԻՏԵԼԻՔՆԵՐ (ՔԾ ԳՐԱՍԵՆՅԱԿ)</w:t>
      </w:r>
    </w:p>
    <w:p w:rsidR="00EA0FE9" w:rsidRPr="00EA0FE9" w:rsidRDefault="00EA0FE9" w:rsidP="00EA0FE9">
      <w:pPr>
        <w:shd w:val="clear" w:color="auto" w:fill="FFFFFF"/>
        <w:wordWrap w:val="0"/>
        <w:spacing w:after="100" w:afterAutospacing="1" w:line="240" w:lineRule="auto"/>
        <w:ind w:left="720"/>
        <w:rPr>
          <w:rFonts w:ascii="GHEA Grapalat" w:eastAsia="Times New Roman" w:hAnsi="GHEA Grapalat" w:cs="Segoe UI"/>
          <w:b/>
          <w:bCs/>
          <w:color w:val="333333"/>
        </w:rPr>
      </w:pPr>
      <w:r w:rsidRPr="00EA0FE9">
        <w:rPr>
          <w:rFonts w:ascii="GHEA Grapalat" w:eastAsia="Times New Roman" w:hAnsi="GHEA Grapalat" w:cs="Segoe UI"/>
          <w:b/>
          <w:bCs/>
          <w:color w:val="333333"/>
        </w:rPr>
        <w:t>ՄԱՍՆԱԳԻՏԱԿԱՆ ԳԻՏԵԼԻՔՆԵՐ</w:t>
      </w:r>
    </w:p>
    <w:p w:rsidR="00EA0FE9" w:rsidRPr="00EA0FE9" w:rsidRDefault="00EA0FE9" w:rsidP="00EA0FE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6" w:tgtFrame="_blank" w:history="1"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ՀՀ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Սահմանադրություն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(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փոփոխություններով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)</w:t>
        </w:r>
      </w:hyperlink>
      <w:r w:rsidRPr="00EA0FE9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EA0FE9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EA0FE9">
        <w:rPr>
          <w:rFonts w:ascii="GHEA Grapalat" w:eastAsia="Times New Roman" w:hAnsi="GHEA Grapalat" w:cs="Segoe UI"/>
          <w:color w:val="333333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:rsidR="00EA0FE9" w:rsidRPr="00EA0FE9" w:rsidRDefault="00EA0FE9" w:rsidP="00EA0FE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7" w:tgtFrame="_blank" w:history="1">
        <w:r w:rsidRPr="00EA0FE9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Պետական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պաշտոններ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և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պետական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ծառայության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պաշտոններ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զբաղեցնող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անձանց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վարձատրության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» ՀՀ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</w:hyperlink>
      <w:r w:rsidRPr="00EA0FE9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EA0FE9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EA0FE9">
        <w:rPr>
          <w:rFonts w:ascii="GHEA Grapalat" w:eastAsia="Times New Roman" w:hAnsi="GHEA Grapalat" w:cs="Segoe UI"/>
          <w:color w:val="333333"/>
        </w:rPr>
        <w:t>՝ 4-7, 20-27)</w:t>
      </w:r>
    </w:p>
    <w:p w:rsidR="00EA0FE9" w:rsidRPr="00EA0FE9" w:rsidRDefault="00EA0FE9" w:rsidP="00EA0FE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8" w:tgtFrame="_blank" w:history="1">
        <w:r w:rsidRPr="00EA0FE9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Հանրային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ծառայության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» ՀՀ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</w:hyperlink>
      <w:r w:rsidRPr="00EA0FE9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EA0FE9">
        <w:rPr>
          <w:rFonts w:ascii="GHEA Grapalat" w:eastAsia="Times New Roman" w:hAnsi="GHEA Grapalat" w:cs="Segoe UI"/>
          <w:color w:val="333333"/>
        </w:rPr>
        <w:t>Հոդվաձներ</w:t>
      </w:r>
      <w:proofErr w:type="spellEnd"/>
      <w:r w:rsidRPr="00EA0FE9">
        <w:rPr>
          <w:rFonts w:ascii="GHEA Grapalat" w:eastAsia="Times New Roman" w:hAnsi="GHEA Grapalat" w:cs="Segoe UI"/>
          <w:color w:val="333333"/>
        </w:rPr>
        <w:t>՝ 3-15, 18-23, 27</w:t>
      </w:r>
      <w:r w:rsidRPr="00EA0FE9">
        <w:rPr>
          <w:rFonts w:ascii="MS Gothic" w:eastAsia="MS Gothic" w:hAnsi="MS Gothic" w:cs="MS Gothic" w:hint="eastAsia"/>
          <w:color w:val="333333"/>
        </w:rPr>
        <w:t>․</w:t>
      </w:r>
      <w:r w:rsidRPr="00EA0FE9">
        <w:rPr>
          <w:rFonts w:ascii="GHEA Grapalat" w:eastAsia="Times New Roman" w:hAnsi="GHEA Grapalat" w:cs="Segoe UI"/>
          <w:color w:val="333333"/>
        </w:rPr>
        <w:t>1, 28-34, 44, 53)</w:t>
      </w:r>
    </w:p>
    <w:p w:rsidR="00EA0FE9" w:rsidRPr="00EA0FE9" w:rsidRDefault="00EA0FE9" w:rsidP="00EA0FE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9" w:tgtFrame="_blank" w:history="1">
        <w:r w:rsidRPr="00EA0FE9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Քաղաքացիական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ծառայության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» ՀՀ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խումբ</w:t>
        </w:r>
        <w:proofErr w:type="spellEnd"/>
      </w:hyperlink>
      <w:r w:rsidRPr="00EA0FE9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EA0FE9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EA0FE9">
        <w:rPr>
          <w:rFonts w:ascii="GHEA Grapalat" w:eastAsia="Times New Roman" w:hAnsi="GHEA Grapalat" w:cs="Segoe UI"/>
          <w:color w:val="333333"/>
        </w:rPr>
        <w:t>՝ 2, 6, 7, 10, 11, 17, 20-24, 28, 30-36, 38)</w:t>
      </w:r>
    </w:p>
    <w:p w:rsidR="00EA0FE9" w:rsidRPr="00EA0FE9" w:rsidRDefault="00EA0FE9" w:rsidP="00EA0FE9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GHEA Grapalat" w:eastAsia="Times New Roman" w:hAnsi="GHEA Grapalat" w:cs="Segoe UI"/>
          <w:color w:val="333333"/>
        </w:rPr>
      </w:pPr>
      <w:r w:rsidRPr="00EA0FE9">
        <w:rPr>
          <w:rFonts w:ascii="GHEA Grapalat" w:eastAsia="Times New Roman" w:hAnsi="GHEA Grapalat" w:cs="Segoe UI"/>
          <w:color w:val="333333"/>
        </w:rPr>
        <w:t>ՄԱՍՆԱԳԻՏԱԿԱՆ ԳԻՏԵԼԻՔՆԵՐ (</w:t>
      </w:r>
      <w:proofErr w:type="spellStart"/>
      <w:r w:rsidRPr="00EA0FE9">
        <w:rPr>
          <w:rFonts w:ascii="GHEA Grapalat" w:eastAsia="Times New Roman" w:hAnsi="GHEA Grapalat" w:cs="Segoe UI"/>
          <w:color w:val="333333"/>
        </w:rPr>
        <w:t>Առողջապահական</w:t>
      </w:r>
      <w:proofErr w:type="spellEnd"/>
      <w:r w:rsidRPr="00EA0FE9">
        <w:rPr>
          <w:rFonts w:ascii="GHEA Grapalat" w:eastAsia="Times New Roman" w:hAnsi="GHEA Grapalat" w:cs="Segoe UI"/>
          <w:color w:val="333333"/>
        </w:rPr>
        <w:t xml:space="preserve"> և </w:t>
      </w:r>
      <w:proofErr w:type="spellStart"/>
      <w:r w:rsidRPr="00EA0FE9">
        <w:rPr>
          <w:rFonts w:ascii="GHEA Grapalat" w:eastAsia="Times New Roman" w:hAnsi="GHEA Grapalat" w:cs="Segoe UI"/>
          <w:color w:val="333333"/>
        </w:rPr>
        <w:t>աշխատանքի</w:t>
      </w:r>
      <w:proofErr w:type="spellEnd"/>
      <w:r w:rsidRPr="00EA0FE9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333333"/>
        </w:rPr>
        <w:t>տեսչական</w:t>
      </w:r>
      <w:proofErr w:type="spellEnd"/>
      <w:r w:rsidRPr="00EA0FE9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333333"/>
        </w:rPr>
        <w:t>մարմին</w:t>
      </w:r>
      <w:proofErr w:type="spellEnd"/>
      <w:r w:rsidRPr="00EA0FE9">
        <w:rPr>
          <w:rFonts w:ascii="GHEA Grapalat" w:eastAsia="Times New Roman" w:hAnsi="GHEA Grapalat" w:cs="Segoe UI"/>
          <w:color w:val="333333"/>
        </w:rPr>
        <w:t>)</w:t>
      </w:r>
    </w:p>
    <w:p w:rsidR="00EA0FE9" w:rsidRPr="00EA0FE9" w:rsidRDefault="00EA0FE9" w:rsidP="00EA0FE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0" w:tgtFrame="_blank" w:history="1">
        <w:r w:rsidRPr="00EA0FE9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Փաստաթղթերի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հատուկ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առաքման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2025</w:t>
        </w:r>
      </w:hyperlink>
      <w:r w:rsidRPr="00EA0FE9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EA0FE9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EA0FE9">
        <w:rPr>
          <w:rFonts w:ascii="GHEA Grapalat" w:eastAsia="Times New Roman" w:hAnsi="GHEA Grapalat" w:cs="Segoe UI"/>
          <w:color w:val="333333"/>
        </w:rPr>
        <w:t>՝ 3,4)</w:t>
      </w:r>
    </w:p>
    <w:p w:rsidR="00EA0FE9" w:rsidRPr="00EA0FE9" w:rsidRDefault="00EA0FE9" w:rsidP="00EA0FE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1" w:tgtFrame="_blank" w:history="1">
        <w:r w:rsidRPr="00EA0FE9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Նորմատիվ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իրավական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ակտերի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2025</w:t>
        </w:r>
      </w:hyperlink>
      <w:r w:rsidRPr="00EA0FE9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EA0FE9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EA0FE9">
        <w:rPr>
          <w:rFonts w:ascii="GHEA Grapalat" w:eastAsia="Times New Roman" w:hAnsi="GHEA Grapalat" w:cs="Segoe UI"/>
          <w:color w:val="333333"/>
        </w:rPr>
        <w:t>՝ 2,3,9,10,13,14,16,20,23,28,30,31,34,36,40,42,43)</w:t>
      </w:r>
    </w:p>
    <w:p w:rsidR="00EA0FE9" w:rsidRPr="00EA0FE9" w:rsidRDefault="00EA0FE9" w:rsidP="00EA0FE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2" w:tgtFrame="_blank" w:history="1">
        <w:r w:rsidRPr="00EA0FE9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Փոստային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կապի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2025</w:t>
        </w:r>
      </w:hyperlink>
      <w:r w:rsidRPr="00EA0FE9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EA0FE9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EA0FE9">
        <w:rPr>
          <w:rFonts w:ascii="GHEA Grapalat" w:eastAsia="Times New Roman" w:hAnsi="GHEA Grapalat" w:cs="Segoe UI"/>
          <w:color w:val="333333"/>
        </w:rPr>
        <w:t>՝ 3,5,8,13)</w:t>
      </w:r>
    </w:p>
    <w:p w:rsidR="00EA0FE9" w:rsidRPr="00EA0FE9" w:rsidRDefault="00EA0FE9" w:rsidP="00EA0FE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3" w:tgtFrame="_blank" w:history="1">
        <w:r w:rsidRPr="00EA0FE9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Տեղեկատվության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ազատության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2025</w:t>
        </w:r>
      </w:hyperlink>
      <w:r w:rsidRPr="00EA0FE9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EA0FE9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EA0FE9">
        <w:rPr>
          <w:rFonts w:ascii="GHEA Grapalat" w:eastAsia="Times New Roman" w:hAnsi="GHEA Grapalat" w:cs="Segoe UI"/>
          <w:color w:val="333333"/>
        </w:rPr>
        <w:t xml:space="preserve"> 3,5,6,7,8,9,10,11,12,13)</w:t>
      </w:r>
    </w:p>
    <w:p w:rsidR="00EA0FE9" w:rsidRPr="00EA0FE9" w:rsidRDefault="00EA0FE9" w:rsidP="00EA0FE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4" w:tgtFrame="_blank" w:history="1">
        <w:r w:rsidRPr="00EA0FE9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Տեսչական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մարմինների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2025</w:t>
        </w:r>
      </w:hyperlink>
      <w:r w:rsidRPr="00EA0FE9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EA0FE9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EA0FE9">
        <w:rPr>
          <w:rFonts w:ascii="GHEA Grapalat" w:eastAsia="Times New Roman" w:hAnsi="GHEA Grapalat" w:cs="Segoe UI"/>
          <w:color w:val="333333"/>
        </w:rPr>
        <w:t>՝ 3, 4, 5,6,7,8,11,12,13,15,17)</w:t>
      </w:r>
    </w:p>
    <w:p w:rsidR="00EA0FE9" w:rsidRPr="00EA0FE9" w:rsidRDefault="00EA0FE9" w:rsidP="00EA0FE9">
      <w:pPr>
        <w:shd w:val="clear" w:color="auto" w:fill="FFFFFF"/>
        <w:wordWrap w:val="0"/>
        <w:spacing w:before="450" w:after="150"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>ՀԱՐՑԱԶՐՈՒՅՑԻ ՓՈՒԼԻ ԲՆԱԳԱՎԱՌՆԵՐ</w:t>
      </w:r>
    </w:p>
    <w:p w:rsidR="00EA0FE9" w:rsidRPr="00EA0FE9" w:rsidRDefault="00EA0FE9" w:rsidP="00EA0FE9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GHEA Grapalat" w:eastAsia="Times New Roman" w:hAnsi="GHEA Grapalat" w:cs="Segoe UI"/>
          <w:color w:val="333333"/>
        </w:rPr>
      </w:pPr>
      <w:r w:rsidRPr="00EA0FE9">
        <w:rPr>
          <w:rFonts w:ascii="GHEA Grapalat" w:eastAsia="Times New Roman" w:hAnsi="GHEA Grapalat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:rsidR="00EA0FE9" w:rsidRPr="00EA0FE9" w:rsidRDefault="00EA0FE9" w:rsidP="00EA0FE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5" w:tgtFrame="_blank" w:history="1">
        <w:r w:rsidRPr="00EA0FE9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Հանրային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ծառայության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r w:rsidRPr="00EA0FE9">
          <w:rPr>
            <w:rFonts w:ascii="MS Gothic" w:eastAsia="MS Gothic" w:hAnsi="MS Gothic" w:cs="MS Gothic" w:hint="eastAsia"/>
            <w:color w:val="7B7E8A"/>
            <w:u w:val="single"/>
          </w:rPr>
          <w:t>․</w:t>
        </w:r>
      </w:hyperlink>
    </w:p>
    <w:p w:rsidR="00EA0FE9" w:rsidRPr="00EA0FE9" w:rsidRDefault="00EA0FE9" w:rsidP="00EA0FE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6" w:tgtFrame="_blank" w:history="1">
        <w:r w:rsidRPr="00EA0FE9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Քաղաքացիական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ծառայության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</w:hyperlink>
    </w:p>
    <w:p w:rsidR="00EA0FE9" w:rsidRPr="00EA0FE9" w:rsidRDefault="00EA0FE9" w:rsidP="00EA0FE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7" w:tgtFrame="_blank" w:history="1">
        <w:r w:rsidRPr="00EA0FE9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Տեղեկատվության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ազատության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.</w:t>
        </w:r>
      </w:hyperlink>
    </w:p>
    <w:p w:rsidR="00EA0FE9" w:rsidRPr="00EA0FE9" w:rsidRDefault="00EA0FE9" w:rsidP="00EA0FE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8" w:tgtFrame="_blank" w:history="1">
        <w:r w:rsidRPr="00EA0FE9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Նորմատիվ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իրավական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ակտերի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» օրենք2025</w:t>
        </w:r>
      </w:hyperlink>
    </w:p>
    <w:p w:rsidR="00EA0FE9" w:rsidRPr="00EA0FE9" w:rsidRDefault="00EA0FE9" w:rsidP="00EA0FE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r w:rsidRPr="00EA0FE9">
        <w:rPr>
          <w:rFonts w:ascii="GHEA Grapalat" w:eastAsia="Times New Roman" w:hAnsi="GHEA Grapalat" w:cs="Segoe UI"/>
          <w:color w:val="7B7E8A"/>
        </w:rPr>
        <w:lastRenderedPageBreak/>
        <w:t>«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Տեսչական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մարմինների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>» օրենք2025</w:t>
      </w:r>
      <w:r w:rsidRPr="00EA0FE9">
        <w:rPr>
          <w:rFonts w:ascii="GHEA Grapalat" w:eastAsia="Times New Roman" w:hAnsi="GHEA Grapalat" w:cs="Segoe UI"/>
          <w:color w:val="333333"/>
        </w:rPr>
        <w:t>(https://www.arlis.am/hy/acts/137062/latest)</w:t>
      </w:r>
    </w:p>
    <w:p w:rsidR="00EA0FE9" w:rsidRPr="00EA0FE9" w:rsidRDefault="00EA0FE9" w:rsidP="00EA0FE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9" w:tgtFrame="_blank" w:history="1">
        <w:r w:rsidRPr="00EA0FE9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Ինտերնետով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հրապարակային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և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անհատական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ծանուցման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EA0FE9">
          <w:rPr>
            <w:rFonts w:ascii="GHEA Grapalat" w:eastAsia="Times New Roman" w:hAnsi="GHEA Grapalat" w:cs="Segoe UI"/>
            <w:color w:val="7B7E8A"/>
            <w:u w:val="single"/>
          </w:rPr>
          <w:t>.</w:t>
        </w:r>
      </w:hyperlink>
    </w:p>
    <w:p w:rsidR="00EA0FE9" w:rsidRPr="00EA0FE9" w:rsidRDefault="00EA0FE9" w:rsidP="00EA0FE9">
      <w:pPr>
        <w:shd w:val="clear" w:color="auto" w:fill="FFFFFF"/>
        <w:wordWrap w:val="0"/>
        <w:spacing w:after="150" w:line="240" w:lineRule="auto"/>
        <w:rPr>
          <w:rFonts w:ascii="GHEA Grapalat" w:eastAsia="Times New Roman" w:hAnsi="GHEA Grapalat" w:cs="Segoe UI"/>
          <w:color w:val="7B7E8A"/>
        </w:rPr>
      </w:pPr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Հիմնական Աշխատավարձի Չափ </w:t>
      </w:r>
      <w:r w:rsidRPr="00EA0FE9">
        <w:rPr>
          <w:rFonts w:ascii="GHEA Grapalat" w:eastAsia="Times New Roman" w:hAnsi="GHEA Grapalat" w:cs="Segoe UI"/>
          <w:color w:val="7B7E8A"/>
        </w:rPr>
        <w:t>221 312 (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երկու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հարյուր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քսանմեկ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հազար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երեք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հարյուր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տասներկու</w:t>
      </w:r>
      <w:proofErr w:type="spellEnd"/>
      <w:r w:rsidRPr="00EA0FE9">
        <w:rPr>
          <w:rFonts w:ascii="GHEA Grapalat" w:eastAsia="Times New Roman" w:hAnsi="GHEA Grapalat" w:cs="Segoe UI"/>
          <w:color w:val="7B7E8A"/>
        </w:rPr>
        <w:t xml:space="preserve">) </w:t>
      </w:r>
      <w:proofErr w:type="spellStart"/>
      <w:r w:rsidRPr="00EA0FE9">
        <w:rPr>
          <w:rFonts w:ascii="GHEA Grapalat" w:eastAsia="Times New Roman" w:hAnsi="GHEA Grapalat" w:cs="Segoe UI"/>
          <w:color w:val="7B7E8A"/>
        </w:rPr>
        <w:t>դրամ</w:t>
      </w:r>
      <w:proofErr w:type="spellEnd"/>
    </w:p>
    <w:p w:rsidR="00EA0FE9" w:rsidRPr="00EA0FE9" w:rsidRDefault="00EA0FE9" w:rsidP="00EA0FE9">
      <w:pPr>
        <w:shd w:val="clear" w:color="auto" w:fill="FFFFFF"/>
        <w:wordWrap w:val="0"/>
        <w:spacing w:after="150" w:line="240" w:lineRule="auto"/>
        <w:rPr>
          <w:rFonts w:ascii="GHEA Grapalat" w:eastAsia="Times New Roman" w:hAnsi="GHEA Grapalat" w:cs="Segoe UI"/>
          <w:color w:val="7B7E8A"/>
        </w:rPr>
      </w:pPr>
    </w:p>
    <w:p w:rsidR="00EA0FE9" w:rsidRPr="00EA0FE9" w:rsidRDefault="00EA0FE9" w:rsidP="00EA0FE9">
      <w:pPr>
        <w:shd w:val="clear" w:color="auto" w:fill="FFFFFF"/>
        <w:wordWrap w:val="0"/>
        <w:spacing w:after="150" w:line="240" w:lineRule="auto"/>
        <w:rPr>
          <w:rFonts w:ascii="GHEA Grapalat" w:eastAsia="Times New Roman" w:hAnsi="GHEA Grapalat" w:cs="Times New Roman"/>
          <w:color w:val="282A3C"/>
        </w:rPr>
      </w:pPr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>Անձնային Որակներ</w:t>
      </w:r>
    </w:p>
    <w:p w:rsidR="00EA0FE9" w:rsidRPr="00EA0FE9" w:rsidRDefault="00EA0FE9" w:rsidP="00EA0FE9">
      <w:pPr>
        <w:shd w:val="clear" w:color="auto" w:fill="FFFFFF"/>
        <w:wordWrap w:val="0"/>
        <w:spacing w:before="60" w:after="0" w:line="240" w:lineRule="auto"/>
        <w:ind w:left="510"/>
        <w:rPr>
          <w:rFonts w:ascii="GHEA Grapalat" w:eastAsia="Times New Roman" w:hAnsi="GHEA Grapalat" w:cs="Times New Roman"/>
          <w:i/>
          <w:iCs/>
          <w:color w:val="666666"/>
        </w:rPr>
      </w:pPr>
      <w:proofErr w:type="spellStart"/>
      <w:r w:rsidRPr="00EA0FE9">
        <w:rPr>
          <w:rFonts w:ascii="GHEA Grapalat" w:eastAsia="Times New Roman" w:hAnsi="GHEA Grapalat" w:cs="Segoe UI"/>
          <w:i/>
          <w:iCs/>
          <w:color w:val="666666"/>
        </w:rPr>
        <w:t>Նշված</w:t>
      </w:r>
      <w:proofErr w:type="spellEnd"/>
      <w:r w:rsidRPr="00EA0FE9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i/>
          <w:iCs/>
          <w:color w:val="666666"/>
        </w:rPr>
        <w:t>պաշտոնին</w:t>
      </w:r>
      <w:proofErr w:type="spellEnd"/>
      <w:r w:rsidRPr="00EA0FE9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i/>
          <w:iCs/>
          <w:color w:val="666666"/>
        </w:rPr>
        <w:t>հավակնող</w:t>
      </w:r>
      <w:proofErr w:type="spellEnd"/>
      <w:r w:rsidRPr="00EA0FE9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i/>
          <w:iCs/>
          <w:color w:val="666666"/>
        </w:rPr>
        <w:t>անձը</w:t>
      </w:r>
      <w:proofErr w:type="spellEnd"/>
      <w:r w:rsidRPr="00EA0FE9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i/>
          <w:iCs/>
          <w:color w:val="666666"/>
        </w:rPr>
        <w:t>պետք</w:t>
      </w:r>
      <w:proofErr w:type="spellEnd"/>
      <w:r w:rsidRPr="00EA0FE9">
        <w:rPr>
          <w:rFonts w:ascii="GHEA Grapalat" w:eastAsia="Times New Roman" w:hAnsi="GHEA Grapalat" w:cs="Segoe UI"/>
          <w:i/>
          <w:iCs/>
          <w:color w:val="666666"/>
        </w:rPr>
        <w:t xml:space="preserve"> է </w:t>
      </w:r>
      <w:proofErr w:type="spellStart"/>
      <w:r w:rsidRPr="00EA0FE9">
        <w:rPr>
          <w:rFonts w:ascii="GHEA Grapalat" w:eastAsia="Times New Roman" w:hAnsi="GHEA Grapalat" w:cs="Segoe UI"/>
          <w:i/>
          <w:iCs/>
          <w:color w:val="666666"/>
        </w:rPr>
        <w:t>լինի</w:t>
      </w:r>
      <w:proofErr w:type="spellEnd"/>
      <w:r w:rsidRPr="00EA0FE9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i/>
          <w:iCs/>
          <w:color w:val="666666"/>
        </w:rPr>
        <w:t>բարեկիրթ</w:t>
      </w:r>
      <w:proofErr w:type="spellEnd"/>
      <w:r w:rsidRPr="00EA0FE9">
        <w:rPr>
          <w:rFonts w:ascii="GHEA Grapalat" w:eastAsia="Times New Roman" w:hAnsi="GHEA Grapalat" w:cs="Segoe UI"/>
          <w:i/>
          <w:iCs/>
          <w:color w:val="666666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i/>
          <w:iCs/>
          <w:color w:val="666666"/>
        </w:rPr>
        <w:t>պարտաճանաչ</w:t>
      </w:r>
      <w:proofErr w:type="spellEnd"/>
      <w:r w:rsidRPr="00EA0FE9">
        <w:rPr>
          <w:rFonts w:ascii="GHEA Grapalat" w:eastAsia="Times New Roman" w:hAnsi="GHEA Grapalat" w:cs="Segoe UI"/>
          <w:i/>
          <w:iCs/>
          <w:color w:val="666666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i/>
          <w:iCs/>
          <w:color w:val="666666"/>
        </w:rPr>
        <w:t>հավասարակշռված</w:t>
      </w:r>
      <w:proofErr w:type="spellEnd"/>
      <w:r w:rsidRPr="00EA0FE9">
        <w:rPr>
          <w:rFonts w:ascii="GHEA Grapalat" w:eastAsia="Times New Roman" w:hAnsi="GHEA Grapalat" w:cs="Segoe UI"/>
          <w:i/>
          <w:iCs/>
          <w:color w:val="666666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i/>
          <w:iCs/>
          <w:color w:val="666666"/>
        </w:rPr>
        <w:t>գործնական</w:t>
      </w:r>
      <w:proofErr w:type="spellEnd"/>
      <w:r w:rsidRPr="00EA0FE9">
        <w:rPr>
          <w:rFonts w:ascii="GHEA Grapalat" w:eastAsia="Times New Roman" w:hAnsi="GHEA Grapalat" w:cs="Segoe UI"/>
          <w:i/>
          <w:iCs/>
          <w:color w:val="666666"/>
        </w:rPr>
        <w:t xml:space="preserve">, </w:t>
      </w:r>
      <w:proofErr w:type="spellStart"/>
      <w:r w:rsidRPr="00EA0FE9">
        <w:rPr>
          <w:rFonts w:ascii="GHEA Grapalat" w:eastAsia="Times New Roman" w:hAnsi="GHEA Grapalat" w:cs="Segoe UI"/>
          <w:i/>
          <w:iCs/>
          <w:color w:val="666666"/>
        </w:rPr>
        <w:t>ունենա</w:t>
      </w:r>
      <w:proofErr w:type="spellEnd"/>
      <w:r w:rsidRPr="00EA0FE9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i/>
          <w:iCs/>
          <w:color w:val="666666"/>
        </w:rPr>
        <w:t>նախաձեռնողականություն</w:t>
      </w:r>
      <w:proofErr w:type="spellEnd"/>
      <w:r w:rsidRPr="00EA0FE9">
        <w:rPr>
          <w:rFonts w:ascii="GHEA Grapalat" w:eastAsia="Times New Roman" w:hAnsi="GHEA Grapalat" w:cs="Segoe UI"/>
          <w:i/>
          <w:iCs/>
          <w:color w:val="666666"/>
        </w:rPr>
        <w:t xml:space="preserve"> և </w:t>
      </w:r>
      <w:proofErr w:type="spellStart"/>
      <w:r w:rsidRPr="00EA0FE9">
        <w:rPr>
          <w:rFonts w:ascii="GHEA Grapalat" w:eastAsia="Times New Roman" w:hAnsi="GHEA Grapalat" w:cs="Segoe UI"/>
          <w:i/>
          <w:iCs/>
          <w:color w:val="666666"/>
        </w:rPr>
        <w:t>պատասխանատվության</w:t>
      </w:r>
      <w:proofErr w:type="spellEnd"/>
      <w:r w:rsidRPr="00EA0FE9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i/>
          <w:iCs/>
          <w:color w:val="666666"/>
        </w:rPr>
        <w:t>զգացում</w:t>
      </w:r>
      <w:proofErr w:type="spellEnd"/>
      <w:r w:rsidRPr="00EA0FE9">
        <w:rPr>
          <w:rFonts w:ascii="GHEA Grapalat" w:eastAsia="Times New Roman" w:hAnsi="GHEA Grapalat" w:cs="Segoe UI"/>
          <w:i/>
          <w:iCs/>
          <w:color w:val="666666"/>
        </w:rPr>
        <w:t>:</w:t>
      </w:r>
    </w:p>
    <w:p w:rsidR="00EA0FE9" w:rsidRPr="00EA0FE9" w:rsidRDefault="00EA0FE9" w:rsidP="00EA0FE9">
      <w:pPr>
        <w:shd w:val="clear" w:color="auto" w:fill="FFFFFF"/>
        <w:wordWrap w:val="0"/>
        <w:spacing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</w:p>
    <w:p w:rsidR="00EA0FE9" w:rsidRPr="00EA0FE9" w:rsidRDefault="00EA0FE9" w:rsidP="00EA0FE9">
      <w:pPr>
        <w:shd w:val="clear" w:color="auto" w:fill="FFFFFF"/>
        <w:wordWrap w:val="0"/>
        <w:spacing w:line="240" w:lineRule="auto"/>
        <w:rPr>
          <w:rFonts w:ascii="GHEA Grapalat" w:eastAsia="Times New Roman" w:hAnsi="GHEA Grapalat" w:cs="Segoe UI"/>
          <w:color w:val="7B7E8A"/>
        </w:rPr>
      </w:pPr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 xml:space="preserve">Էլեկտրոնային հասցե </w:t>
      </w:r>
      <w:hyperlink r:id="rId20" w:history="1">
        <w:r w:rsidRPr="00EA0FE9">
          <w:rPr>
            <w:rStyle w:val="Hyperlink"/>
            <w:rFonts w:ascii="GHEA Grapalat" w:eastAsia="Times New Roman" w:hAnsi="GHEA Grapalat" w:cs="Segoe UI"/>
          </w:rPr>
          <w:t>melanya.khupelyan@gov.am</w:t>
        </w:r>
      </w:hyperlink>
    </w:p>
    <w:p w:rsidR="00EA0FE9" w:rsidRPr="00EA0FE9" w:rsidRDefault="00EA0FE9" w:rsidP="00EA0FE9">
      <w:pPr>
        <w:shd w:val="clear" w:color="auto" w:fill="FFFFFF"/>
        <w:wordWrap w:val="0"/>
        <w:spacing w:line="240" w:lineRule="auto"/>
        <w:rPr>
          <w:rFonts w:ascii="GHEA Grapalat" w:eastAsia="Times New Roman" w:hAnsi="GHEA Grapalat" w:cs="Segoe UI"/>
          <w:color w:val="7B7E8A"/>
        </w:rPr>
      </w:pPr>
      <w:r w:rsidRPr="00EA0FE9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Հեռախոսահամար </w:t>
      </w:r>
      <w:r w:rsidRPr="00EA0FE9">
        <w:rPr>
          <w:rFonts w:ascii="GHEA Grapalat" w:eastAsia="Times New Roman" w:hAnsi="GHEA Grapalat" w:cs="Segoe UI"/>
          <w:color w:val="7B7E8A"/>
        </w:rPr>
        <w:t>010-51-56-22</w:t>
      </w:r>
    </w:p>
    <w:p w:rsidR="00EA0FE9" w:rsidRPr="00EA0FE9" w:rsidRDefault="00EA0FE9" w:rsidP="00EA0FE9">
      <w:pPr>
        <w:shd w:val="clear" w:color="auto" w:fill="FFFFFF"/>
        <w:wordWrap w:val="0"/>
        <w:spacing w:line="240" w:lineRule="auto"/>
        <w:rPr>
          <w:rFonts w:ascii="GHEA Grapalat" w:eastAsia="Times New Roman" w:hAnsi="GHEA Grapalat" w:cs="Segoe UI"/>
          <w:color w:val="333333"/>
        </w:rPr>
      </w:pPr>
      <w:proofErr w:type="spellStart"/>
      <w:r w:rsidRPr="00EA0FE9">
        <w:rPr>
          <w:rFonts w:ascii="GHEA Grapalat" w:eastAsia="Times New Roman" w:hAnsi="GHEA Grapalat" w:cs="Segoe UI"/>
          <w:color w:val="333333"/>
        </w:rPr>
        <w:t>Ծանոթություն</w:t>
      </w:r>
      <w:proofErr w:type="spellEnd"/>
      <w:r w:rsidRPr="00EA0FE9">
        <w:rPr>
          <w:rFonts w:ascii="GHEA Grapalat" w:eastAsia="Times New Roman" w:hAnsi="GHEA Grapalat" w:cs="Segoe UI"/>
          <w:color w:val="333333"/>
        </w:rPr>
        <w:t xml:space="preserve">՝ </w:t>
      </w:r>
      <w:proofErr w:type="spellStart"/>
      <w:r w:rsidRPr="00EA0FE9">
        <w:rPr>
          <w:rFonts w:ascii="GHEA Grapalat" w:eastAsia="Times New Roman" w:hAnsi="GHEA Grapalat" w:cs="Segoe UI"/>
          <w:color w:val="333333"/>
        </w:rPr>
        <w:t>Կոմպետենցիաները</w:t>
      </w:r>
      <w:proofErr w:type="spellEnd"/>
      <w:r w:rsidRPr="00EA0FE9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333333"/>
        </w:rPr>
        <w:t>տե´ս</w:t>
      </w:r>
      <w:proofErr w:type="spellEnd"/>
      <w:r w:rsidRPr="00EA0FE9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333333"/>
        </w:rPr>
        <w:t>պաշտոնի</w:t>
      </w:r>
      <w:proofErr w:type="spellEnd"/>
      <w:r w:rsidRPr="00EA0FE9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EA0FE9">
        <w:rPr>
          <w:rFonts w:ascii="GHEA Grapalat" w:eastAsia="Times New Roman" w:hAnsi="GHEA Grapalat" w:cs="Segoe UI"/>
          <w:color w:val="333333"/>
        </w:rPr>
        <w:t>անձնագրում</w:t>
      </w:r>
      <w:proofErr w:type="spellEnd"/>
      <w:r w:rsidRPr="00EA0FE9">
        <w:rPr>
          <w:rFonts w:ascii="GHEA Grapalat" w:eastAsia="Times New Roman" w:hAnsi="GHEA Grapalat" w:cs="Segoe UI"/>
          <w:color w:val="333333"/>
        </w:rPr>
        <w:t>։</w:t>
      </w:r>
    </w:p>
    <w:p w:rsidR="00252B2C" w:rsidRPr="00EA0FE9" w:rsidRDefault="00252B2C">
      <w:pPr>
        <w:rPr>
          <w:rFonts w:ascii="GHEA Grapalat" w:hAnsi="GHEA Grapalat"/>
        </w:rPr>
      </w:pPr>
    </w:p>
    <w:sectPr w:rsidR="00252B2C" w:rsidRPr="00EA0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E4EC8"/>
    <w:multiLevelType w:val="multilevel"/>
    <w:tmpl w:val="25AC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D67223"/>
    <w:multiLevelType w:val="multilevel"/>
    <w:tmpl w:val="E3E0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E9"/>
    <w:rsid w:val="00252B2C"/>
    <w:rsid w:val="00EA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46F5"/>
  <w15:chartTrackingRefBased/>
  <w15:docId w15:val="{724DEB78-FF80-49B3-82B6-E3DB33C2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0F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0FE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EA0FE9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EA0FE9"/>
  </w:style>
  <w:style w:type="character" w:customStyle="1" w:styleId="m-list-searchresult-item">
    <w:name w:val="m-list-search__result-item"/>
    <w:basedOn w:val="DefaultParagraphFont"/>
    <w:rsid w:val="00EA0FE9"/>
  </w:style>
  <w:style w:type="character" w:customStyle="1" w:styleId="m-list-searchresult-item-text">
    <w:name w:val="m-list-search__result-item-text"/>
    <w:basedOn w:val="DefaultParagraphFont"/>
    <w:rsid w:val="00EA0FE9"/>
  </w:style>
  <w:style w:type="character" w:customStyle="1" w:styleId="kt-widgetdata">
    <w:name w:val="kt-widget__data"/>
    <w:basedOn w:val="DefaultParagraphFont"/>
    <w:rsid w:val="00EA0FE9"/>
  </w:style>
  <w:style w:type="paragraph" w:customStyle="1" w:styleId="m-list-searchresult-category1">
    <w:name w:val="m-list-search__result-category1"/>
    <w:basedOn w:val="Normal"/>
    <w:rsid w:val="00EA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EA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EA0FE9"/>
  </w:style>
  <w:style w:type="character" w:customStyle="1" w:styleId="kt-badge">
    <w:name w:val="kt-badge"/>
    <w:basedOn w:val="DefaultParagraphFont"/>
    <w:rsid w:val="00EA0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6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8765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141678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17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0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7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83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72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085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78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11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36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3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97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59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33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693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56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103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03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2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446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7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5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8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354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8569/latest" TargetMode="External"/><Relationship Id="rId13" Type="http://schemas.openxmlformats.org/officeDocument/2006/relationships/hyperlink" Target="https://www.arlis.am/hy/acts/175858" TargetMode="External"/><Relationship Id="rId18" Type="http://schemas.openxmlformats.org/officeDocument/2006/relationships/hyperlink" Target="https://www.arlis.am/hy/acts/187324/late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hy/acts/207626/latest" TargetMode="External"/><Relationship Id="rId12" Type="http://schemas.openxmlformats.org/officeDocument/2006/relationships/hyperlink" Target="https://www.arlis.am/DocumentView.aspx?docid=184376" TargetMode="External"/><Relationship Id="rId17" Type="http://schemas.openxmlformats.org/officeDocument/2006/relationships/hyperlink" Target="https://www.arlis.am/hy/acts/175858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/latest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" TargetMode="External"/><Relationship Id="rId11" Type="http://schemas.openxmlformats.org/officeDocument/2006/relationships/hyperlink" Target="https://www.arlis.am/DocumentView.aspx?DocID=187324" TargetMode="External"/><Relationship Id="rId5" Type="http://schemas.openxmlformats.org/officeDocument/2006/relationships/hyperlink" Target="https://cso.gov.am/competitions/14359/position-detail" TargetMode="External"/><Relationship Id="rId15" Type="http://schemas.openxmlformats.org/officeDocument/2006/relationships/hyperlink" Target="https://www.arlis.am/hy/acts/208569/latest" TargetMode="External"/><Relationship Id="rId10" Type="http://schemas.openxmlformats.org/officeDocument/2006/relationships/hyperlink" Target="https://www.arlis.am/DocumentView.aspx?DocID=34976" TargetMode="External"/><Relationship Id="rId19" Type="http://schemas.openxmlformats.org/officeDocument/2006/relationships/hyperlink" Target="https://www.arlis.am/hy/acts/187352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" TargetMode="External"/><Relationship Id="rId14" Type="http://schemas.openxmlformats.org/officeDocument/2006/relationships/hyperlink" Target="http://www.arlis.am/DocumentView.aspx?DocID=13706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2025-09-30T12:51:00Z</dcterms:created>
  <dcterms:modified xsi:type="dcterms:W3CDTF">2025-09-30T12:54:00Z</dcterms:modified>
</cp:coreProperties>
</file>