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637C" w14:textId="437D75F3" w:rsidR="00AE75FD" w:rsidRPr="004A0587" w:rsidRDefault="004B5700" w:rsidP="000A73D7">
      <w:pPr>
        <w:shd w:val="clear" w:color="auto" w:fill="FFFFFF"/>
        <w:spacing w:after="0" w:line="276" w:lineRule="auto"/>
        <w:jc w:val="center"/>
        <w:rPr>
          <w:rFonts w:ascii="GHEA Grapalat" w:eastAsia="Times New Roman" w:hAnsi="GHEA Grapalat" w:cs="Arial"/>
          <w:b/>
          <w:bCs/>
        </w:rPr>
      </w:pPr>
      <w:r w:rsidRPr="004A0587">
        <w:rPr>
          <w:rFonts w:ascii="GHEA Grapalat" w:eastAsia="Times New Roman" w:hAnsi="GHEA Grapalat" w:cs="Arial"/>
          <w:b/>
          <w:bCs/>
        </w:rPr>
        <w:t>ՀԱՅՏԱՐԱՐՈՒԹՅՈՒՆ</w:t>
      </w:r>
      <w:r w:rsidR="00D9345A">
        <w:rPr>
          <w:rFonts w:ascii="GHEA Grapalat" w:eastAsia="Times New Roman" w:hAnsi="GHEA Grapalat" w:cs="Arial"/>
          <w:b/>
          <w:bCs/>
        </w:rPr>
        <w:t>-</w:t>
      </w:r>
      <w:r w:rsidR="00FB7B2B" w:rsidRPr="0008013C">
        <w:rPr>
          <w:rFonts w:ascii="GHEA Grapalat" w:eastAsia="Times New Roman" w:hAnsi="GHEA Grapalat" w:cs="Arial"/>
          <w:b/>
          <w:bCs/>
          <w:color w:val="FF0000"/>
        </w:rPr>
        <w:t>19</w:t>
      </w:r>
      <w:r w:rsidR="00C150F9" w:rsidRPr="0008013C">
        <w:rPr>
          <w:rFonts w:ascii="GHEA Grapalat" w:eastAsia="Times New Roman" w:hAnsi="GHEA Grapalat" w:cs="Arial"/>
          <w:b/>
          <w:bCs/>
          <w:color w:val="FF0000"/>
        </w:rPr>
        <w:t>.</w:t>
      </w:r>
      <w:r w:rsidR="00FB7B2B" w:rsidRPr="0008013C">
        <w:rPr>
          <w:rFonts w:ascii="GHEA Grapalat" w:eastAsia="Times New Roman" w:hAnsi="GHEA Grapalat" w:cs="Arial"/>
          <w:b/>
          <w:bCs/>
          <w:color w:val="FF0000"/>
        </w:rPr>
        <w:t>07</w:t>
      </w:r>
      <w:r w:rsidR="005C3C3C" w:rsidRPr="0008013C">
        <w:rPr>
          <w:rFonts w:ascii="GHEA Grapalat" w:eastAsia="Times New Roman" w:hAnsi="GHEA Grapalat" w:cs="Arial"/>
          <w:b/>
          <w:bCs/>
          <w:color w:val="FF0000"/>
        </w:rPr>
        <w:t>.2</w:t>
      </w:r>
      <w:r w:rsidR="00C150F9" w:rsidRPr="0008013C">
        <w:rPr>
          <w:rFonts w:ascii="GHEA Grapalat" w:eastAsia="Times New Roman" w:hAnsi="GHEA Grapalat" w:cs="Arial"/>
          <w:b/>
          <w:bCs/>
          <w:color w:val="FF0000"/>
          <w:lang w:val="hy-AM"/>
        </w:rPr>
        <w:t>0</w:t>
      </w:r>
      <w:r w:rsidR="005C3C3C" w:rsidRPr="0008013C">
        <w:rPr>
          <w:rFonts w:ascii="GHEA Grapalat" w:eastAsia="Times New Roman" w:hAnsi="GHEA Grapalat" w:cs="Arial"/>
          <w:b/>
          <w:bCs/>
          <w:color w:val="FF0000"/>
        </w:rPr>
        <w:t>2</w:t>
      </w:r>
      <w:r w:rsidR="00FB7B2B" w:rsidRPr="0008013C">
        <w:rPr>
          <w:rFonts w:ascii="GHEA Grapalat" w:eastAsia="Times New Roman" w:hAnsi="GHEA Grapalat" w:cs="Arial"/>
          <w:b/>
          <w:bCs/>
          <w:color w:val="FF0000"/>
        </w:rPr>
        <w:t>4</w:t>
      </w:r>
    </w:p>
    <w:p w14:paraId="090D678A"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6249C44A" w14:textId="30146746" w:rsidR="00AE75FD" w:rsidRPr="004A0587" w:rsidRDefault="0087440E" w:rsidP="000A73D7">
      <w:pPr>
        <w:shd w:val="clear" w:color="auto" w:fill="FFFFFF"/>
        <w:spacing w:after="0" w:line="276" w:lineRule="auto"/>
        <w:jc w:val="center"/>
        <w:rPr>
          <w:rFonts w:ascii="GHEA Grapalat" w:eastAsia="Times New Roman" w:hAnsi="GHEA Grapalat" w:cs="Arial"/>
        </w:rPr>
      </w:pPr>
      <w:r>
        <w:rPr>
          <w:rFonts w:ascii="GHEA Grapalat" w:eastAsia="Times New Roman" w:hAnsi="GHEA Grapalat" w:cs="GHEA Grapalat"/>
          <w:b/>
          <w:sz w:val="24"/>
          <w:szCs w:val="24"/>
          <w:lang w:val="hy-AM"/>
        </w:rPr>
        <w:t xml:space="preserve">ՀՀ </w:t>
      </w:r>
      <w:r w:rsidR="00FB7B2B" w:rsidRPr="00ED55CE">
        <w:rPr>
          <w:rFonts w:ascii="GHEA Grapalat" w:eastAsia="Times New Roman" w:hAnsi="GHEA Grapalat" w:cs="GHEA Grapalat"/>
          <w:b/>
          <w:sz w:val="24"/>
          <w:szCs w:val="24"/>
          <w:lang w:val="hy-AM"/>
        </w:rPr>
        <w:t>ԱՌՈՂՋԱՊԱՀԱԿԱՆ</w:t>
      </w:r>
      <w:r w:rsidR="00FB7B2B" w:rsidRPr="00ED55CE">
        <w:rPr>
          <w:rFonts w:ascii="GHEA Grapalat" w:eastAsia="Times New Roman" w:hAnsi="GHEA Grapalat"/>
          <w:b/>
          <w:sz w:val="24"/>
          <w:szCs w:val="24"/>
          <w:lang w:val="hy-AM"/>
        </w:rPr>
        <w:t xml:space="preserve"> </w:t>
      </w:r>
      <w:r w:rsidR="00FB7B2B" w:rsidRPr="00ED55CE">
        <w:rPr>
          <w:rFonts w:ascii="GHEA Grapalat" w:eastAsia="Times New Roman" w:hAnsi="GHEA Grapalat" w:cs="GHEA Grapalat"/>
          <w:b/>
          <w:sz w:val="24"/>
          <w:szCs w:val="24"/>
          <w:lang w:val="hy-AM"/>
        </w:rPr>
        <w:t>ԵՎ</w:t>
      </w:r>
      <w:r w:rsidR="00FB7B2B" w:rsidRPr="00ED55CE">
        <w:rPr>
          <w:rFonts w:ascii="GHEA Grapalat" w:eastAsia="Times New Roman" w:hAnsi="GHEA Grapalat"/>
          <w:b/>
          <w:sz w:val="24"/>
          <w:szCs w:val="24"/>
          <w:lang w:val="hy-AM"/>
        </w:rPr>
        <w:t xml:space="preserve"> </w:t>
      </w:r>
      <w:r w:rsidR="00FB7B2B" w:rsidRPr="00ED55CE">
        <w:rPr>
          <w:rFonts w:ascii="GHEA Grapalat" w:eastAsia="Times New Roman" w:hAnsi="GHEA Grapalat" w:cs="GHEA Grapalat"/>
          <w:b/>
          <w:sz w:val="24"/>
          <w:szCs w:val="24"/>
          <w:lang w:val="hy-AM"/>
        </w:rPr>
        <w:t>ԱՇԽԱՏԱՆՔԻ</w:t>
      </w:r>
      <w:r w:rsidR="00FB7B2B" w:rsidRPr="00ED55CE">
        <w:rPr>
          <w:rFonts w:ascii="GHEA Grapalat" w:eastAsia="Times New Roman" w:hAnsi="GHEA Grapalat"/>
          <w:b/>
          <w:sz w:val="24"/>
          <w:szCs w:val="24"/>
          <w:lang w:val="hy-AM"/>
        </w:rPr>
        <w:t xml:space="preserve"> </w:t>
      </w:r>
      <w:r w:rsidR="00FB7B2B" w:rsidRPr="00ED55CE">
        <w:rPr>
          <w:rFonts w:ascii="GHEA Grapalat" w:eastAsia="Times New Roman" w:hAnsi="GHEA Grapalat" w:cs="GHEA Grapalat"/>
          <w:b/>
          <w:sz w:val="24"/>
          <w:szCs w:val="24"/>
          <w:lang w:val="hy-AM"/>
        </w:rPr>
        <w:t>ՏԵՍՉԱԿԱՆ</w:t>
      </w:r>
      <w:r w:rsidR="00FB7B2B" w:rsidRPr="00ED55CE">
        <w:rPr>
          <w:rFonts w:ascii="GHEA Grapalat" w:eastAsia="Times New Roman" w:hAnsi="GHEA Grapalat"/>
          <w:b/>
          <w:sz w:val="24"/>
          <w:szCs w:val="24"/>
          <w:lang w:val="hy-AM"/>
        </w:rPr>
        <w:t xml:space="preserve"> </w:t>
      </w:r>
      <w:r w:rsidR="00FB7B2B" w:rsidRPr="00ED55CE">
        <w:rPr>
          <w:rFonts w:ascii="GHEA Grapalat" w:eastAsia="Times New Roman" w:hAnsi="GHEA Grapalat" w:cs="GHEA Grapalat"/>
          <w:b/>
          <w:sz w:val="24"/>
          <w:szCs w:val="24"/>
          <w:lang w:val="hy-AM"/>
        </w:rPr>
        <w:t>ՄԱՐՄՆԻ</w:t>
      </w:r>
      <w:r w:rsidR="00FB7B2B" w:rsidRPr="00ED55CE">
        <w:rPr>
          <w:rFonts w:ascii="GHEA Grapalat" w:eastAsia="Times New Roman" w:hAnsi="GHEA Grapalat"/>
          <w:b/>
          <w:sz w:val="24"/>
          <w:szCs w:val="24"/>
          <w:lang w:val="hy-AM"/>
        </w:rPr>
        <w:t xml:space="preserve"> </w:t>
      </w:r>
      <w:r w:rsidR="00FB7B2B" w:rsidRPr="001E3DAE">
        <w:rPr>
          <w:rFonts w:ascii="GHEA Grapalat" w:hAnsi="GHEA Grapalat" w:cs="Sylfaen"/>
          <w:b/>
          <w:bCs/>
          <w:sz w:val="24"/>
          <w:szCs w:val="24"/>
          <w:lang w:val="hy-AM"/>
        </w:rPr>
        <w:t>ԱՇԽԱՏԱՆՔԱՅԻՆ ՕՐԵՆՍԴՐՈՒԹՅԱՆ ՎԵՐԱՀՍԿՈՂՈՒԹՅԱՆ ՎԱՐՉՈՒԹՅԱՆ ԱՇԽԱՏԱՆՔԱՅԻՆ ՕՐԵՆՍԴՐՈՒԹՅԱՆ ԻՐԱՎԱԿԱՆ ՎԵՐԱՀՍԿՈՂՈՒԹՅԱՆ ԲԱԺՆ</w:t>
      </w:r>
      <w:r w:rsidR="00AE75FD" w:rsidRPr="004A0587">
        <w:rPr>
          <w:rFonts w:ascii="GHEA Grapalat" w:eastAsia="Times New Roman" w:hAnsi="GHEA Grapalat" w:cs="Arial"/>
          <w:b/>
          <w:bCs/>
        </w:rPr>
        <w:t>ՈՒՄ ՓՈՐՁԱԳԵՏ ՆԵՐԳՐԱՎԵԼՈՒ ՄԱՍԻՆ</w:t>
      </w:r>
    </w:p>
    <w:p w14:paraId="42FC3CB3"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61B1757E"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6FF55423"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32DA448" w14:textId="77777777" w:rsidR="00483DFB" w:rsidRPr="00F67F51" w:rsidRDefault="00483DFB" w:rsidP="00483DFB">
      <w:pPr>
        <w:pStyle w:val="NoSpacing"/>
        <w:spacing w:line="276" w:lineRule="auto"/>
        <w:ind w:firstLine="567"/>
        <w:jc w:val="both"/>
        <w:rPr>
          <w:rFonts w:ascii="GHEA Grapalat" w:hAnsi="GHEA Grapalat" w:cs="Sylfaen"/>
          <w:bCs/>
          <w:sz w:val="24"/>
          <w:szCs w:val="24"/>
        </w:rPr>
      </w:pPr>
      <w:r w:rsidRPr="008B01B2">
        <w:rPr>
          <w:rFonts w:ascii="GHEA Grapalat" w:hAnsi="GHEA Grapalat" w:cs="Sylfaen"/>
          <w:bCs/>
          <w:sz w:val="24"/>
          <w:szCs w:val="24"/>
          <w:lang w:val="hy-AM"/>
        </w:rPr>
        <w:t xml:space="preserve">ՀՀ առողջապահական և աշխատանքի տեսչական մարմնին </w:t>
      </w:r>
      <w:r w:rsidRPr="008B01B2">
        <w:rPr>
          <w:rFonts w:ascii="GHEA Grapalat" w:hAnsi="GHEA Grapalat" w:cs="Sylfaen"/>
          <w:bCs/>
          <w:sz w:val="24"/>
          <w:szCs w:val="24"/>
          <w:lang w:val="ru-RU"/>
        </w:rPr>
        <w:t>(</w:t>
      </w:r>
      <w:r w:rsidRPr="008B01B2">
        <w:rPr>
          <w:rFonts w:ascii="GHEA Grapalat" w:hAnsi="GHEA Grapalat" w:cs="Sylfaen"/>
          <w:bCs/>
          <w:sz w:val="24"/>
          <w:szCs w:val="24"/>
          <w:lang w:val="hy-AM"/>
        </w:rPr>
        <w:t>այսուհետ՝ Տեսչական մարմին</w:t>
      </w:r>
      <w:r w:rsidRPr="008B01B2">
        <w:rPr>
          <w:rFonts w:ascii="GHEA Grapalat" w:hAnsi="GHEA Grapalat" w:cs="Sylfaen"/>
          <w:bCs/>
          <w:sz w:val="24"/>
          <w:szCs w:val="24"/>
          <w:lang w:val="ru-RU"/>
        </w:rPr>
        <w:t>)</w:t>
      </w:r>
      <w:r w:rsidRPr="008B01B2">
        <w:rPr>
          <w:rFonts w:ascii="GHEA Grapalat" w:hAnsi="GHEA Grapalat" w:cs="Sylfaen"/>
          <w:bCs/>
          <w:sz w:val="24"/>
          <w:szCs w:val="24"/>
          <w:lang w:val="hy-AM"/>
        </w:rPr>
        <w:t xml:space="preserve"> վերջին ժամանակաշրջանում վերապահվել են օրենքով սահմանված մի շարք լիազորություններ, որոնք այլ ոլորտի հարցերի հետ միասին վերաբերում են նաև աշխատանքային օրենսդրության նկատմամբ ամբողջական վերահսկողությանը։</w:t>
      </w:r>
    </w:p>
    <w:p w14:paraId="09041ADA" w14:textId="77777777" w:rsidR="00483DFB" w:rsidRDefault="00483DFB" w:rsidP="00483DFB">
      <w:pPr>
        <w:pStyle w:val="NoSpacing"/>
        <w:spacing w:line="276" w:lineRule="auto"/>
        <w:ind w:firstLine="567"/>
        <w:jc w:val="both"/>
        <w:rPr>
          <w:rFonts w:ascii="GHEA Grapalat" w:hAnsi="GHEA Grapalat" w:cs="Sylfaen"/>
          <w:bCs/>
          <w:sz w:val="24"/>
          <w:szCs w:val="24"/>
          <w:lang w:val="hy-AM"/>
        </w:rPr>
      </w:pPr>
      <w:r w:rsidRPr="008B01B2">
        <w:rPr>
          <w:rFonts w:ascii="GHEA Grapalat" w:hAnsi="GHEA Grapalat" w:cs="Sylfaen"/>
          <w:bCs/>
          <w:sz w:val="24"/>
          <w:szCs w:val="24"/>
          <w:lang w:val="hy-AM"/>
        </w:rPr>
        <w:t>Աշխատանքային իրավունքի՝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ներկայացվող դիմումների և հաղորդումների քանակը, որն անմիջականորեն կապված է  վարչական վարույթների հարուցման քանակի հետ</w:t>
      </w:r>
      <w:r>
        <w:rPr>
          <w:rFonts w:ascii="GHEA Grapalat" w:hAnsi="GHEA Grapalat" w:cs="Sylfaen"/>
          <w:bCs/>
          <w:sz w:val="24"/>
          <w:szCs w:val="24"/>
          <w:lang w:val="hy-AM"/>
        </w:rPr>
        <w:t>:</w:t>
      </w:r>
    </w:p>
    <w:p w14:paraId="7D86D59D" w14:textId="77777777" w:rsidR="00483DFB" w:rsidRPr="008B01B2" w:rsidRDefault="00483DFB" w:rsidP="00483DFB">
      <w:pPr>
        <w:pStyle w:val="NoSpacing"/>
        <w:spacing w:line="276" w:lineRule="auto"/>
        <w:ind w:firstLine="567"/>
        <w:jc w:val="both"/>
        <w:rPr>
          <w:rFonts w:ascii="GHEA Grapalat" w:hAnsi="GHEA Grapalat" w:cs="Sylfaen"/>
          <w:bCs/>
          <w:sz w:val="24"/>
          <w:szCs w:val="24"/>
          <w:lang w:val="hy-AM"/>
        </w:rPr>
      </w:pPr>
      <w:r w:rsidRPr="00FB374D">
        <w:rPr>
          <w:rFonts w:ascii="GHEA Grapalat" w:hAnsi="GHEA Grapalat" w:cs="Sylfaen"/>
          <w:bCs/>
          <w:sz w:val="24"/>
          <w:szCs w:val="24"/>
          <w:lang w:val="hy-AM"/>
        </w:rPr>
        <w:t>Աշխատանքային օրենսգրքում փոփոխություններով պայմանավորված Տեսչական մարմնին վեպահվել է</w:t>
      </w:r>
      <w:r>
        <w:rPr>
          <w:rFonts w:ascii="GHEA Grapalat" w:hAnsi="GHEA Grapalat" w:cs="Sylfaen"/>
          <w:bCs/>
          <w:sz w:val="24"/>
          <w:szCs w:val="24"/>
          <w:lang w:val="hy-AM"/>
        </w:rPr>
        <w:t xml:space="preserve"> նաև</w:t>
      </w:r>
      <w:r w:rsidRPr="00FB374D">
        <w:rPr>
          <w:rFonts w:ascii="GHEA Grapalat" w:hAnsi="GHEA Grapalat" w:cs="Sylfaen"/>
          <w:bCs/>
          <w:sz w:val="24"/>
          <w:szCs w:val="24"/>
          <w:lang w:val="hy-AM"/>
        </w:rPr>
        <w:t xml:space="preserve"> հանրապետական, ճյուղային և տարածքային կոլեկտիվ և կազմակերպության կոլեկտիվ պայմանագրի հաշվառման լիազորությունը</w:t>
      </w:r>
      <w:r w:rsidRPr="008B01B2">
        <w:rPr>
          <w:rFonts w:ascii="GHEA Grapalat" w:hAnsi="GHEA Grapalat" w:cs="Sylfaen"/>
          <w:bCs/>
          <w:sz w:val="24"/>
          <w:szCs w:val="24"/>
          <w:lang w:val="hy-AM"/>
        </w:rPr>
        <w:t>։</w:t>
      </w:r>
    </w:p>
    <w:p w14:paraId="7A537255" w14:textId="38BDF69D" w:rsidR="00AE75FD" w:rsidRPr="00D9345A" w:rsidRDefault="00483DFB" w:rsidP="00483DFB">
      <w:pPr>
        <w:shd w:val="clear" w:color="auto" w:fill="FFFFFF"/>
        <w:spacing w:after="0" w:line="276" w:lineRule="auto"/>
        <w:ind w:firstLine="720"/>
        <w:jc w:val="both"/>
        <w:rPr>
          <w:rFonts w:ascii="GHEA Grapalat" w:eastAsia="Times New Roman" w:hAnsi="GHEA Grapalat" w:cs="Arial"/>
          <w:lang w:val="hy-AM"/>
        </w:rPr>
      </w:pPr>
      <w:r w:rsidRPr="008B01B2">
        <w:rPr>
          <w:rFonts w:ascii="GHEA Grapalat" w:hAnsi="GHEA Grapalat" w:cs="Sylfaen"/>
          <w:bCs/>
          <w:sz w:val="24"/>
          <w:szCs w:val="24"/>
          <w:lang w:val="hy-AM"/>
        </w:rPr>
        <w:t xml:space="preserve"> Նշված գործառույթների իրականացման ընթացքում Տեսչական մարմնի </w:t>
      </w:r>
      <w:r>
        <w:rPr>
          <w:rFonts w:ascii="GHEA Grapalat" w:hAnsi="GHEA Grapalat" w:cs="Sylfaen"/>
          <w:bCs/>
          <w:sz w:val="24"/>
          <w:szCs w:val="24"/>
          <w:lang w:val="hy-AM"/>
        </w:rPr>
        <w:t>ա</w:t>
      </w:r>
      <w:r w:rsidRPr="005F435E">
        <w:rPr>
          <w:rFonts w:ascii="GHEA Grapalat" w:hAnsi="GHEA Grapalat" w:cs="Sylfaen"/>
          <w:bCs/>
          <w:sz w:val="24"/>
          <w:szCs w:val="24"/>
          <w:lang w:val="hy-AM"/>
        </w:rPr>
        <w:t xml:space="preserve">շխատանքային օրենսդրության վերահսկողության վարչության աշխատանքային օրենսդրության իրավական վերահսկողության </w:t>
      </w:r>
      <w:r w:rsidRPr="008B01B2">
        <w:rPr>
          <w:rFonts w:ascii="GHEA Grapalat" w:hAnsi="GHEA Grapalat" w:cs="Sylfaen"/>
          <w:bCs/>
          <w:sz w:val="24"/>
          <w:szCs w:val="24"/>
          <w:lang w:val="hy-AM"/>
        </w:rPr>
        <w:t xml:space="preserve">բաժնում կտրուկ ավելացել է իրականացվող աշխատանքների ծավալը, ինչը պատճառ է դառնում կադրային հոսքի մեծացմանը։ Փորձագետ ներգրավելու հիմքը Տեսչական մարմնի կանոնադրական խնդիրներից բխող կոնկրետ գործառույթի (աշխատանքային օրենսդրության պահանջների կատարման նկատմամբ վերահսկողության իրականացում) իրականացման ծավալների կտրուկ ավելացումն է </w:t>
      </w:r>
      <w:r w:rsidRPr="00A9772C">
        <w:rPr>
          <w:rFonts w:ascii="GHEA Grapalat" w:hAnsi="GHEA Grapalat" w:cs="Sylfaen"/>
          <w:bCs/>
          <w:sz w:val="24"/>
          <w:szCs w:val="24"/>
          <w:lang w:val="hy-AM"/>
        </w:rPr>
        <w:t>(ՀՀ կառավարության 2018 թվականի օգոստոսի 2-ի N 878-Ն որոշման հավելվածի 3-րդ կետ (2-րդ կետի 4-րդ դեպք):</w:t>
      </w:r>
    </w:p>
    <w:p w14:paraId="6E561FBC" w14:textId="77777777" w:rsidR="00024EF2" w:rsidRPr="00D9345A" w:rsidRDefault="00024EF2" w:rsidP="000A73D7">
      <w:pPr>
        <w:shd w:val="clear" w:color="auto" w:fill="FFFFFF"/>
        <w:spacing w:after="0" w:line="276" w:lineRule="auto"/>
        <w:rPr>
          <w:rFonts w:ascii="GHEA Grapalat" w:eastAsia="Times New Roman" w:hAnsi="GHEA Grapalat" w:cs="Arial"/>
          <w:lang w:val="hy-AM"/>
        </w:rPr>
      </w:pPr>
    </w:p>
    <w:p w14:paraId="790C6F0C"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6D0D1405"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73B39313" w14:textId="1B3C37AF"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աշխատանքի վայրում դժբախտ դեպքերի ու մասնագիտական հիվանդությունների հաշվառման և քննման` Հայաստանի Հանրապետության կառավարության սահմանած կարգի պահպանման և օրենքով սահմանված կարգով վնասի հատուցման ենթակա գումարների ժամանակին վճարման նկատմամբ վերահսկողական աշխատանքներ,</w:t>
      </w:r>
    </w:p>
    <w:p w14:paraId="4B1E2CEC" w14:textId="22A16599"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գործատուների, աշխատողների և նրանց ներկայացուցիչների համար աշխատանքային օրենսդրության և աշխատանքային իրավունքի նորմեր պարունակող այլ իրավական ակտերի կիրարկման ուղղությամբ սեմինարներ,</w:t>
      </w:r>
    </w:p>
    <w:p w14:paraId="5FAE3EA9" w14:textId="7896A86C"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lastRenderedPageBreak/>
        <w:t>իրականացնել</w:t>
      </w:r>
      <w:r w:rsidR="0087440E" w:rsidRPr="0087440E">
        <w:rPr>
          <w:rFonts w:ascii="GHEA Grapalat" w:eastAsia="Times New Roman" w:hAnsi="GHEA Grapalat" w:cs="Arial"/>
        </w:rPr>
        <w:t xml:space="preserve"> աշխատանքային օրենսդրության և աշխատանքային իրավունքի նորմեր պարունակող այլ իրավական ակտերի կատարելագործման վերաբերյալ լիազորված մարմին առաջարկության ներկայացման աշխատանքներ,</w:t>
      </w:r>
    </w:p>
    <w:p w14:paraId="3AA6CCEF" w14:textId="09515D75"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կազմակերպությունների լուծարման ընթացքում աշխատողների իրավունքների և օրինական շահերի պաշտպանությանն ուղղված` Հայաստանի Հանրապետության օրենսդրության պահանջների կատարման ընթացքի նկատմամբ վերահսկողական աշխատանքներ՝ իր լիազորությունների շրջանակներում,</w:t>
      </w:r>
    </w:p>
    <w:p w14:paraId="2C10CA1D" w14:textId="3680CE1C"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կոլեկտիվ պայմանագրերով նախատեսված պարտավորությունների կատարման նկատմամբ վերահսկողական աշխատանքներ,</w:t>
      </w:r>
    </w:p>
    <w:p w14:paraId="1B26737C" w14:textId="096A2ADE"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աշխատանքային պայմանագրերի կնքման և (կամ) լուծման կարգի պահպանման, աշխատանքի ընդունման մասին անհատական իրավական ակտի կամ գրավոր աշխատանքային պայմանագրի բացակայությամբ աշխատանքների (անօրինական աշխատանք) դեպքերի հայտնաբերման, օրենքով սահմանված կարգով և ժամկետներում աշխատավարձի հաշվարկման ու վճարման նկատմամբ  վերահսկողական աշխատանքներ,</w:t>
      </w:r>
    </w:p>
    <w:p w14:paraId="2D291153" w14:textId="66C12883"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Հայաստանի Հանրապետության օրենսդրությամբ նախատեսված դեպքերում վարչական վարույթների հարուցման, ստուգումների և ուսումնասիրությունների իրականացման աշխատանքները,</w:t>
      </w:r>
    </w:p>
    <w:p w14:paraId="1B8A5640" w14:textId="6DBD46AF"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14:paraId="251B9876" w14:textId="687B4DDF"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աշխատանքային իրավունքի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2EB4BE16" w14:textId="608B1A06"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աշխատանքային իրավունքի ոլորտում Հայաստանի Հանրապետության օրենքների և նորմատիվ իրավական ակտերի դրույթների կիրառման վերաբերյալ բացատրական աշխատանքներ, </w:t>
      </w:r>
    </w:p>
    <w:p w14:paraId="66ED15F3" w14:textId="623FF598"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տնտեսավարող սուբյեկտներին իրենց իրավունքների և պարտականությունների մասին տեղեկացման աշխատանքներ,</w:t>
      </w:r>
    </w:p>
    <w:p w14:paraId="307001D1" w14:textId="77777777" w:rsidR="0087440E" w:rsidRPr="0087440E" w:rsidRDefault="0087440E"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sidRPr="0087440E">
        <w:rPr>
          <w:rFonts w:ascii="GHEA Grapalat" w:eastAsia="Times New Roman" w:hAnsi="GHEA Grapalat" w:cs="Arial"/>
        </w:rPr>
        <w:t>մասնակցում է աշխատանքային իրավունքի ոլորտի զարգացման հայեցակարգերի ու ռազմավարությունների մշակման աշխատանքներին,</w:t>
      </w:r>
    </w:p>
    <w:p w14:paraId="5402700A" w14:textId="6AF2E91B"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Տեսչական մարմնի տարածքային կենտրոնների աշխատանքային իրավունքի ոլորտում վերահսկողական աշխատանքներ իրականացնող բաժինների մեթոդական աջակցություն,</w:t>
      </w:r>
    </w:p>
    <w:p w14:paraId="7C91038D" w14:textId="1C408339"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աշխատանքային իրավունքի ոլորտում նոր իրավական ակտեր ընդունվելու կամ ուղեցույցեր հրապարակվելու, ինչպես նաև դրանցում փոփոխություններ կամ լրացումներ կատարվելու դեպքում դրանց մասին տնտեսավարող սուբյեկտներին իրազեկման աշխատանքներ,</w:t>
      </w:r>
    </w:p>
    <w:p w14:paraId="624222D8" w14:textId="282EBD49"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w:t>
      </w:r>
      <w:r w:rsidR="0087440E" w:rsidRPr="0087440E">
        <w:rPr>
          <w:rFonts w:ascii="GHEA Grapalat" w:eastAsia="Times New Roman" w:hAnsi="GHEA Grapalat" w:cs="Arial"/>
        </w:rPr>
        <w:lastRenderedPageBreak/>
        <w:t>(բացառությամբ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1E3FA498" w14:textId="0C1EA049" w:rsidR="0087440E" w:rsidRPr="0087440E"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Վարչության առջև դրված գործառույթներից և խնդիրներից բխող իրավական ակտերի նախագծերի, առաջարկությունների, եզրակացությունների, այլ փաստաթղթերի, ինչպես նաև դրանց վերաբերյալ մեթոդական պարզաբանումների և ուղեցույցերի մշակման աշխատանքներ,</w:t>
      </w:r>
    </w:p>
    <w:p w14:paraId="24D7DD63" w14:textId="77EFBF3C" w:rsidR="00AE75FD" w:rsidRPr="004A0587" w:rsidRDefault="00E33111" w:rsidP="0087440E">
      <w:pPr>
        <w:pStyle w:val="ListParagraph"/>
        <w:numPr>
          <w:ilvl w:val="0"/>
          <w:numId w:val="5"/>
        </w:numPr>
        <w:shd w:val="clear" w:color="auto" w:fill="FFFFFF"/>
        <w:spacing w:after="0" w:line="276" w:lineRule="auto"/>
        <w:ind w:left="0" w:hanging="76"/>
        <w:jc w:val="both"/>
        <w:rPr>
          <w:rFonts w:ascii="GHEA Grapalat" w:eastAsia="Times New Roman" w:hAnsi="GHEA Grapalat" w:cs="Arial"/>
        </w:rPr>
      </w:pPr>
      <w:r>
        <w:rPr>
          <w:rFonts w:ascii="GHEA Grapalat" w:eastAsia="Times New Roman" w:hAnsi="GHEA Grapalat" w:cs="Arial"/>
        </w:rPr>
        <w:t>իրականացնել</w:t>
      </w:r>
      <w:r w:rsidR="0087440E" w:rsidRPr="0087440E">
        <w:rPr>
          <w:rFonts w:ascii="GHEA Grapalat" w:eastAsia="Times New Roman" w:hAnsi="GHEA Grapalat" w:cs="Arial"/>
        </w:rPr>
        <w:t xml:space="preserve"> հանրապետական, ճյուղային և տարածքային կոլեկտիվ և կազմակերպության կոլեկտիվ պայմանագրի հաշվառման աշխատանքները։</w:t>
      </w:r>
    </w:p>
    <w:p w14:paraId="0854D597"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3992C54B"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4EA79401"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23F30134" w14:textId="77777777" w:rsidR="0087440E" w:rsidRPr="00A81FB3" w:rsidRDefault="0087440E" w:rsidP="0087440E">
      <w:pPr>
        <w:pStyle w:val="NoSpacing"/>
        <w:numPr>
          <w:ilvl w:val="0"/>
          <w:numId w:val="11"/>
        </w:numPr>
        <w:spacing w:line="276" w:lineRule="auto"/>
        <w:jc w:val="both"/>
        <w:rPr>
          <w:rFonts w:ascii="GHEA Grapalat" w:hAnsi="GHEA Grapalat"/>
          <w:color w:val="000000" w:themeColor="text1"/>
          <w:sz w:val="24"/>
          <w:szCs w:val="24"/>
          <w:lang w:val="hy-AM"/>
        </w:rPr>
      </w:pPr>
      <w:r w:rsidRPr="008B01B2">
        <w:rPr>
          <w:rFonts w:ascii="GHEA Grapalat" w:hAnsi="GHEA Grapalat"/>
          <w:color w:val="000000" w:themeColor="text1"/>
          <w:sz w:val="24"/>
          <w:szCs w:val="24"/>
          <w:lang w:val="hy-AM"/>
        </w:rPr>
        <w:t>բարձրագույն կրթություն</w:t>
      </w:r>
      <w:r w:rsidRPr="008B01B2">
        <w:rPr>
          <w:rFonts w:ascii="GHEA Grapalat" w:hAnsi="GHEA Grapalat"/>
          <w:color w:val="000000" w:themeColor="text1"/>
          <w:sz w:val="24"/>
          <w:szCs w:val="24"/>
        </w:rPr>
        <w:t>,</w:t>
      </w:r>
      <w:r>
        <w:rPr>
          <w:rFonts w:ascii="GHEA Grapalat" w:hAnsi="GHEA Grapalat"/>
          <w:color w:val="000000" w:themeColor="text1"/>
          <w:sz w:val="24"/>
          <w:szCs w:val="24"/>
        </w:rPr>
        <w:t xml:space="preserve"> </w:t>
      </w:r>
      <w:r>
        <w:rPr>
          <w:rFonts w:ascii="GHEA Grapalat" w:hAnsi="GHEA Grapalat"/>
          <w:color w:val="000000" w:themeColor="text1"/>
          <w:sz w:val="24"/>
          <w:szCs w:val="24"/>
          <w:lang w:val="hy-AM"/>
        </w:rPr>
        <w:t>տնտեսագիտության մագիստրոս։</w:t>
      </w:r>
    </w:p>
    <w:p w14:paraId="3C81DDEA" w14:textId="77777777" w:rsidR="0087440E" w:rsidRPr="008B01B2" w:rsidRDefault="0087440E" w:rsidP="0087440E">
      <w:pPr>
        <w:pStyle w:val="NoSpacing"/>
        <w:numPr>
          <w:ilvl w:val="0"/>
          <w:numId w:val="11"/>
        </w:numPr>
        <w:spacing w:line="276" w:lineRule="auto"/>
        <w:jc w:val="both"/>
        <w:rPr>
          <w:rFonts w:ascii="GHEA Grapalat" w:hAnsi="GHEA Grapalat"/>
          <w:color w:val="000000" w:themeColor="text1"/>
          <w:sz w:val="24"/>
          <w:szCs w:val="24"/>
          <w:lang w:val="hy-AM"/>
        </w:rPr>
      </w:pPr>
      <w:r w:rsidRPr="008B01B2">
        <w:rPr>
          <w:rFonts w:ascii="GHEA Grapalat" w:hAnsi="GHEA Grapalat"/>
          <w:color w:val="000000" w:themeColor="text1"/>
          <w:sz w:val="24"/>
          <w:szCs w:val="24"/>
          <w:lang w:val="hy-AM"/>
        </w:rPr>
        <w:t>հայերեն և ռուսերեն լեզուների իմացություն</w:t>
      </w:r>
      <w:r w:rsidRPr="008B01B2">
        <w:rPr>
          <w:rFonts w:ascii="Cambria Math" w:hAnsi="Cambria Math" w:cs="Cambria Math"/>
          <w:color w:val="000000" w:themeColor="text1"/>
          <w:sz w:val="24"/>
          <w:szCs w:val="24"/>
          <w:lang w:val="hy-AM"/>
        </w:rPr>
        <w:t>․</w:t>
      </w:r>
    </w:p>
    <w:p w14:paraId="5D2B326C" w14:textId="77777777" w:rsidR="0087440E" w:rsidRPr="008B01B2" w:rsidRDefault="0087440E" w:rsidP="0087440E">
      <w:pPr>
        <w:pStyle w:val="NoSpacing"/>
        <w:numPr>
          <w:ilvl w:val="0"/>
          <w:numId w:val="11"/>
        </w:numPr>
        <w:spacing w:line="276" w:lineRule="auto"/>
        <w:jc w:val="both"/>
        <w:rPr>
          <w:rFonts w:ascii="GHEA Grapalat" w:hAnsi="GHEA Grapalat"/>
          <w:color w:val="000000" w:themeColor="text1"/>
          <w:sz w:val="24"/>
          <w:szCs w:val="24"/>
          <w:lang w:val="hy-AM"/>
        </w:rPr>
      </w:pPr>
      <w:r w:rsidRPr="008B01B2">
        <w:rPr>
          <w:rFonts w:ascii="GHEA Grapalat" w:hAnsi="GHEA Grapalat"/>
          <w:color w:val="000000" w:themeColor="text1"/>
          <w:sz w:val="24"/>
          <w:szCs w:val="24"/>
          <w:lang w:val="hy-AM"/>
        </w:rPr>
        <w:t>համակարգչով, ժամանակակից այլ տեխնիկական միջոցներով աշխատելու հմտություններ</w:t>
      </w:r>
      <w:r w:rsidRPr="008B01B2">
        <w:rPr>
          <w:rFonts w:ascii="Cambria Math" w:hAnsi="Cambria Math" w:cs="Cambria Math"/>
          <w:color w:val="000000" w:themeColor="text1"/>
          <w:sz w:val="24"/>
          <w:szCs w:val="24"/>
          <w:lang w:val="hy-AM"/>
        </w:rPr>
        <w:t>․</w:t>
      </w:r>
    </w:p>
    <w:p w14:paraId="7933EBC4"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57E8AE85" w14:textId="7A6001FB" w:rsidR="00AE75FD" w:rsidRPr="0008013C" w:rsidRDefault="00AE75FD" w:rsidP="000A73D7">
      <w:pPr>
        <w:numPr>
          <w:ilvl w:val="0"/>
          <w:numId w:val="1"/>
        </w:numPr>
        <w:shd w:val="clear" w:color="auto" w:fill="FFFFFF"/>
        <w:spacing w:after="0" w:line="276" w:lineRule="auto"/>
        <w:ind w:left="0"/>
        <w:rPr>
          <w:rFonts w:ascii="GHEA Grapalat" w:eastAsia="Times New Roman" w:hAnsi="GHEA Grapalat" w:cs="Arial"/>
          <w:color w:val="FF0000"/>
        </w:rPr>
      </w:pPr>
      <w:r w:rsidRPr="00FA67AC">
        <w:rPr>
          <w:rFonts w:ascii="GHEA Grapalat" w:eastAsia="Times New Roman" w:hAnsi="GHEA Grapalat" w:cs="Arial"/>
          <w:b/>
          <w:bCs/>
        </w:rPr>
        <w:t>Դիմումնե</w:t>
      </w:r>
      <w:r w:rsidR="00AA2A16" w:rsidRPr="00FA67AC">
        <w:rPr>
          <w:rFonts w:ascii="GHEA Grapalat" w:eastAsia="Times New Roman" w:hAnsi="GHEA Grapalat" w:cs="Arial"/>
          <w:b/>
          <w:bCs/>
        </w:rPr>
        <w:t>րի ներկայացման վերջնաժամկետն է՝</w:t>
      </w:r>
      <w:r w:rsidR="00AA2A16" w:rsidRPr="00FA67AC">
        <w:rPr>
          <w:rFonts w:ascii="GHEA Grapalat" w:eastAsia="Times New Roman" w:hAnsi="GHEA Grapalat" w:cs="Arial"/>
          <w:b/>
          <w:bCs/>
          <w:lang w:val="hy-AM"/>
        </w:rPr>
        <w:t xml:space="preserve"> </w:t>
      </w:r>
      <w:r w:rsidR="00D9345A" w:rsidRPr="0008013C">
        <w:rPr>
          <w:rFonts w:ascii="GHEA Grapalat" w:eastAsia="Times New Roman" w:hAnsi="GHEA Grapalat" w:cs="Arial"/>
          <w:b/>
          <w:bCs/>
          <w:color w:val="FF0000"/>
        </w:rPr>
        <w:t>2</w:t>
      </w:r>
      <w:r w:rsidR="0087440E" w:rsidRPr="0008013C">
        <w:rPr>
          <w:rFonts w:ascii="GHEA Grapalat" w:eastAsia="Times New Roman" w:hAnsi="GHEA Grapalat" w:cs="Arial"/>
          <w:b/>
          <w:bCs/>
          <w:color w:val="FF0000"/>
          <w:lang w:val="hy-AM"/>
        </w:rPr>
        <w:t>4</w:t>
      </w:r>
      <w:r w:rsidR="006D2BB0" w:rsidRPr="0008013C">
        <w:rPr>
          <w:rFonts w:ascii="Cambria Math" w:eastAsia="Times New Roman" w:hAnsi="Cambria Math" w:cs="Cambria Math"/>
          <w:b/>
          <w:bCs/>
          <w:color w:val="FF0000"/>
          <w:lang w:val="hy-AM"/>
        </w:rPr>
        <w:t>․</w:t>
      </w:r>
      <w:r w:rsidR="0087440E" w:rsidRPr="0008013C">
        <w:rPr>
          <w:rFonts w:ascii="GHEA Grapalat" w:eastAsia="Times New Roman" w:hAnsi="GHEA Grapalat" w:cs="Arial"/>
          <w:b/>
          <w:bCs/>
          <w:color w:val="FF0000"/>
          <w:lang w:val="hy-AM"/>
        </w:rPr>
        <w:t>07</w:t>
      </w:r>
      <w:r w:rsidRPr="0008013C">
        <w:rPr>
          <w:rFonts w:ascii="Cambria Math" w:eastAsia="Times New Roman" w:hAnsi="Cambria Math" w:cs="Cambria Math"/>
          <w:b/>
          <w:bCs/>
          <w:color w:val="FF0000"/>
          <w:lang w:val="hy-AM"/>
        </w:rPr>
        <w:t>․</w:t>
      </w:r>
      <w:r w:rsidR="00024EF2" w:rsidRPr="0008013C">
        <w:rPr>
          <w:rFonts w:ascii="GHEA Grapalat" w:eastAsia="Times New Roman" w:hAnsi="GHEA Grapalat" w:cs="Arial"/>
          <w:b/>
          <w:bCs/>
          <w:color w:val="FF0000"/>
        </w:rPr>
        <w:t>202</w:t>
      </w:r>
      <w:r w:rsidR="0087440E" w:rsidRPr="0008013C">
        <w:rPr>
          <w:rFonts w:ascii="GHEA Grapalat" w:eastAsia="Times New Roman" w:hAnsi="GHEA Grapalat" w:cs="Arial"/>
          <w:b/>
          <w:bCs/>
          <w:color w:val="FF0000"/>
          <w:lang w:val="hy-AM"/>
        </w:rPr>
        <w:t>4</w:t>
      </w:r>
    </w:p>
    <w:p w14:paraId="147C08F3"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75700394"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6546328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3BFD3338" w14:textId="77777777" w:rsidR="0087440E" w:rsidRDefault="0087440E" w:rsidP="0087440E">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7BA2B226" w14:textId="77777777" w:rsidR="0087440E" w:rsidRPr="004A0587" w:rsidRDefault="0087440E" w:rsidP="0087440E">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Pr="004A0587">
          <w:rPr>
            <w:rStyle w:val="Hyperlink"/>
            <w:rFonts w:ascii="GHEA Grapalat" w:eastAsia="Times New Roman" w:hAnsi="GHEA Grapalat" w:cs="Calibri"/>
            <w:color w:val="auto"/>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104CEA5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71C7AC74"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42FC09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6FC7B23"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1F0CA11E"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428DC6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5408DF74"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7371595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lastRenderedPageBreak/>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06B0463F" w14:textId="77777777" w:rsidR="002509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w:t>
      </w:r>
    </w:p>
    <w:p w14:paraId="5E7DC755" w14:textId="2B481091"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վոր՝ զորակոչային տեղամասին կցագրման վկայականի պատճենը կամ համապատասխան տեղեկանք,</w:t>
      </w:r>
    </w:p>
    <w:p w14:paraId="1A54E89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466C959E"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4EB4AC48"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044236D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7B3F03DC"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3B8417B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558FA193"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02365E2C"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5E1648DE" w14:textId="77777777" w:rsidR="0087440E" w:rsidRPr="004A0587" w:rsidRDefault="00AE75FD" w:rsidP="0087440E">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87440E" w:rsidRPr="004A0587">
        <w:rPr>
          <w:rFonts w:ascii="GHEA Grapalat" w:eastAsia="Times New Roman" w:hAnsi="GHEA Grapalat" w:cs="Arial"/>
          <w:b/>
          <w:bCs/>
        </w:rPr>
        <w:t>Առողջապահական և աշխատանքի տեսչական մարմին</w:t>
      </w:r>
      <w:r w:rsidR="0087440E" w:rsidRPr="004A0587">
        <w:rPr>
          <w:rFonts w:ascii="GHEA Grapalat" w:eastAsia="Times New Roman" w:hAnsi="GHEA Grapalat" w:cs="Arial"/>
        </w:rPr>
        <w:t xml:space="preserve"> /հասցե՝ ՀՀ, </w:t>
      </w:r>
      <w:r w:rsidR="0087440E">
        <w:rPr>
          <w:rFonts w:ascii="GHEA Grapalat" w:eastAsia="Times New Roman" w:hAnsi="GHEA Grapalat" w:cs="Arial"/>
        </w:rPr>
        <w:t>ք. Երև</w:t>
      </w:r>
      <w:r w:rsidR="0087440E" w:rsidRPr="004A0587">
        <w:rPr>
          <w:rFonts w:ascii="GHEA Grapalat" w:eastAsia="Times New Roman" w:hAnsi="GHEA Grapalat" w:cs="Arial"/>
        </w:rPr>
        <w:t xml:space="preserve">ան, </w:t>
      </w:r>
      <w:r w:rsidR="0087440E">
        <w:rPr>
          <w:rFonts w:ascii="GHEA Grapalat" w:eastAsia="Times New Roman" w:hAnsi="GHEA Grapalat" w:cs="Arial"/>
          <w:lang w:val="hy-AM"/>
        </w:rPr>
        <w:t>Շենգավիթ, Արարատյան 26</w:t>
      </w:r>
      <w:r w:rsidR="0087440E" w:rsidRPr="004A0587">
        <w:rPr>
          <w:rFonts w:ascii="GHEA Grapalat" w:eastAsia="Times New Roman" w:hAnsi="GHEA Grapalat" w:cs="Arial"/>
        </w:rPr>
        <w:t>,</w:t>
      </w:r>
      <w:r w:rsidR="0087440E" w:rsidRPr="004A0587">
        <w:rPr>
          <w:rFonts w:ascii="Calibri" w:eastAsia="Times New Roman" w:hAnsi="Calibri" w:cs="Calibri"/>
        </w:rPr>
        <w:t> </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հեռ</w:t>
      </w:r>
      <w:r w:rsidR="0087440E" w:rsidRPr="004A0587">
        <w:rPr>
          <w:rFonts w:ascii="GHEA Grapalat" w:eastAsia="Times New Roman" w:hAnsi="GHEA Grapalat" w:cs="Arial"/>
        </w:rPr>
        <w:t>. 010-65</w:t>
      </w:r>
      <w:r w:rsidR="0087440E" w:rsidRPr="004A0587">
        <w:rPr>
          <w:rFonts w:ascii="GHEA Grapalat" w:eastAsia="Times New Roman" w:hAnsi="GHEA Grapalat" w:cs="Arial"/>
          <w:lang w:val="hy-AM"/>
        </w:rPr>
        <w:t>0553</w:t>
      </w:r>
      <w:r w:rsidR="0087440E" w:rsidRPr="004A0587">
        <w:rPr>
          <w:rFonts w:ascii="GHEA Grapalat" w:eastAsia="Times New Roman" w:hAnsi="GHEA Grapalat" w:cs="Arial"/>
        </w:rPr>
        <w:t>/</w:t>
      </w:r>
      <w:r w:rsidR="0087440E" w:rsidRPr="004A0587">
        <w:rPr>
          <w:rFonts w:ascii="GHEA Grapalat" w:eastAsia="Times New Roman" w:hAnsi="GHEA Grapalat" w:cs="GHEA Grapalat"/>
        </w:rPr>
        <w:t>։</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Դիմումներն</w:t>
      </w:r>
      <w:r w:rsidR="0087440E" w:rsidRPr="004A0587">
        <w:rPr>
          <w:rFonts w:ascii="Calibri" w:eastAsia="Times New Roman" w:hAnsi="Calibri" w:cs="Calibri"/>
          <w:b/>
          <w:bCs/>
        </w:rPr>
        <w:t> </w:t>
      </w:r>
      <w:r w:rsidR="0087440E" w:rsidRPr="004A0587">
        <w:rPr>
          <w:rFonts w:ascii="GHEA Grapalat" w:eastAsia="Times New Roman" w:hAnsi="GHEA Grapalat" w:cs="Arial"/>
        </w:rPr>
        <w:t>ընդունվում</w:t>
      </w:r>
      <w:r w:rsidR="0087440E" w:rsidRPr="004A0587">
        <w:rPr>
          <w:rFonts w:ascii="Calibri" w:eastAsia="Times New Roman" w:hAnsi="Calibri" w:cs="Calibri"/>
        </w:rPr>
        <w:t> </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են</w:t>
      </w:r>
      <w:r w:rsidR="0087440E" w:rsidRPr="004A0587">
        <w:rPr>
          <w:rFonts w:ascii="Calibri" w:eastAsia="Times New Roman" w:hAnsi="Calibri" w:cs="Calibri"/>
        </w:rPr>
        <w:t> </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ամեն</w:t>
      </w:r>
      <w:r w:rsidR="0087440E" w:rsidRPr="004A0587">
        <w:rPr>
          <w:rFonts w:ascii="Calibri" w:eastAsia="Times New Roman" w:hAnsi="Calibri" w:cs="Calibri"/>
        </w:rPr>
        <w:t> </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օր՝</w:t>
      </w:r>
      <w:r w:rsidR="0087440E" w:rsidRPr="004A0587">
        <w:rPr>
          <w:rFonts w:ascii="Calibri" w:eastAsia="Times New Roman" w:hAnsi="Calibri" w:cs="Calibri"/>
        </w:rPr>
        <w:t> </w:t>
      </w:r>
      <w:r w:rsidR="0087440E" w:rsidRPr="004A0587">
        <w:rPr>
          <w:rFonts w:ascii="GHEA Grapalat" w:eastAsia="Times New Roman" w:hAnsi="GHEA Grapalat" w:cs="Arial"/>
        </w:rPr>
        <w:t xml:space="preserve"> </w:t>
      </w:r>
      <w:r w:rsidR="0087440E" w:rsidRPr="004A0587">
        <w:rPr>
          <w:rFonts w:ascii="GHEA Grapalat" w:eastAsia="Times New Roman" w:hAnsi="GHEA Grapalat" w:cs="GHEA Grapalat"/>
        </w:rPr>
        <w:t>ժամը</w:t>
      </w:r>
      <w:r w:rsidR="0087440E" w:rsidRPr="004A0587">
        <w:rPr>
          <w:rFonts w:ascii="Calibri" w:eastAsia="Times New Roman" w:hAnsi="Calibri" w:cs="Calibri"/>
        </w:rPr>
        <w:t> </w:t>
      </w:r>
      <w:r w:rsidR="0087440E" w:rsidRPr="004A0587">
        <w:rPr>
          <w:rFonts w:ascii="GHEA Grapalat" w:eastAsia="Times New Roman" w:hAnsi="GHEA Grapalat" w:cs="Arial"/>
          <w:b/>
          <w:bCs/>
        </w:rPr>
        <w:t>9</w:t>
      </w:r>
      <w:r w:rsidR="0087440E" w:rsidRPr="004A0587">
        <w:rPr>
          <w:rFonts w:ascii="GHEA Grapalat" w:eastAsia="Times New Roman" w:hAnsi="GHEA Grapalat" w:cs="Arial"/>
          <w:b/>
          <w:bCs/>
          <w:vertAlign w:val="superscript"/>
        </w:rPr>
        <w:t>30</w:t>
      </w:r>
      <w:r w:rsidR="0087440E" w:rsidRPr="004A0587">
        <w:rPr>
          <w:rFonts w:ascii="GHEA Grapalat" w:eastAsia="Times New Roman" w:hAnsi="GHEA Grapalat" w:cs="Arial"/>
          <w:b/>
          <w:bCs/>
        </w:rPr>
        <w:t>-ից մինչև 12</w:t>
      </w:r>
      <w:r w:rsidR="0087440E" w:rsidRPr="004A0587">
        <w:rPr>
          <w:rFonts w:ascii="GHEA Grapalat" w:eastAsia="Times New Roman" w:hAnsi="GHEA Grapalat" w:cs="Arial"/>
          <w:b/>
          <w:bCs/>
          <w:vertAlign w:val="superscript"/>
        </w:rPr>
        <w:t>30</w:t>
      </w:r>
      <w:r w:rsidR="0087440E" w:rsidRPr="004A0587">
        <w:rPr>
          <w:rFonts w:ascii="GHEA Grapalat" w:eastAsia="Times New Roman" w:hAnsi="GHEA Grapalat" w:cs="Arial"/>
          <w:b/>
          <w:bCs/>
        </w:rPr>
        <w:t>-ը</w:t>
      </w:r>
      <w:r w:rsidR="0087440E" w:rsidRPr="004A0587">
        <w:rPr>
          <w:rFonts w:ascii="GHEA Grapalat" w:eastAsia="Times New Roman" w:hAnsi="GHEA Grapalat" w:cs="Arial"/>
        </w:rPr>
        <w:t>:</w:t>
      </w:r>
    </w:p>
    <w:p w14:paraId="17F64E35" w14:textId="77777777" w:rsidR="0087440E" w:rsidRPr="004A0587" w:rsidRDefault="0087440E" w:rsidP="0087440E">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CAB49AF" w14:textId="5C758A1A" w:rsidR="00EE217A" w:rsidRPr="004A0587" w:rsidRDefault="0087440E" w:rsidP="0087440E">
      <w:pPr>
        <w:shd w:val="clear" w:color="auto" w:fill="FFFFFF"/>
        <w:spacing w:after="0" w:line="276" w:lineRule="auto"/>
        <w:jc w:val="both"/>
        <w:rPr>
          <w:rFonts w:ascii="GHEA Grapalat" w:hAnsi="GHEA Grapalat"/>
        </w:rPr>
      </w:pP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853D50"/>
    <w:multiLevelType w:val="hybridMultilevel"/>
    <w:tmpl w:val="E286AE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10"/>
  </w:num>
  <w:num w:numId="6">
    <w:abstractNumId w:val="1"/>
  </w:num>
  <w:num w:numId="7">
    <w:abstractNumId w:val="6"/>
  </w:num>
  <w:num w:numId="8">
    <w:abstractNumId w:val="8"/>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8013C"/>
    <w:rsid w:val="000A73D7"/>
    <w:rsid w:val="000C426B"/>
    <w:rsid w:val="000C5316"/>
    <w:rsid w:val="00152AFC"/>
    <w:rsid w:val="001553FB"/>
    <w:rsid w:val="001A4E8C"/>
    <w:rsid w:val="0025090F"/>
    <w:rsid w:val="00263E43"/>
    <w:rsid w:val="002903B5"/>
    <w:rsid w:val="003258F3"/>
    <w:rsid w:val="0034641F"/>
    <w:rsid w:val="003A7A19"/>
    <w:rsid w:val="003E1B08"/>
    <w:rsid w:val="003F1ACC"/>
    <w:rsid w:val="00414A60"/>
    <w:rsid w:val="004704AD"/>
    <w:rsid w:val="00483DFB"/>
    <w:rsid w:val="004A0587"/>
    <w:rsid w:val="004B5700"/>
    <w:rsid w:val="00525183"/>
    <w:rsid w:val="00584227"/>
    <w:rsid w:val="005B3400"/>
    <w:rsid w:val="005C3C3C"/>
    <w:rsid w:val="005C414F"/>
    <w:rsid w:val="006679B6"/>
    <w:rsid w:val="0068119E"/>
    <w:rsid w:val="006A31F5"/>
    <w:rsid w:val="006B3DE2"/>
    <w:rsid w:val="006D2BB0"/>
    <w:rsid w:val="007F20C3"/>
    <w:rsid w:val="00814AEE"/>
    <w:rsid w:val="008712F0"/>
    <w:rsid w:val="0087440E"/>
    <w:rsid w:val="009E766D"/>
    <w:rsid w:val="00AA2A16"/>
    <w:rsid w:val="00AA4754"/>
    <w:rsid w:val="00AE75FD"/>
    <w:rsid w:val="00AF74B2"/>
    <w:rsid w:val="00C150F9"/>
    <w:rsid w:val="00C24419"/>
    <w:rsid w:val="00C52C12"/>
    <w:rsid w:val="00C77D10"/>
    <w:rsid w:val="00CA79ED"/>
    <w:rsid w:val="00CE6F3B"/>
    <w:rsid w:val="00D74F50"/>
    <w:rsid w:val="00D9345A"/>
    <w:rsid w:val="00E33111"/>
    <w:rsid w:val="00EB0AA6"/>
    <w:rsid w:val="00ED33BE"/>
    <w:rsid w:val="00EE217A"/>
    <w:rsid w:val="00EE2AF0"/>
    <w:rsid w:val="00FA67AC"/>
    <w:rsid w:val="00FB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DFF9"/>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11</cp:revision>
  <dcterms:created xsi:type="dcterms:W3CDTF">2024-07-19T05:53:00Z</dcterms:created>
  <dcterms:modified xsi:type="dcterms:W3CDTF">2024-07-19T06:26:00Z</dcterms:modified>
</cp:coreProperties>
</file>