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32E5" w14:textId="77777777" w:rsidR="00952B8F" w:rsidRPr="008B01B2" w:rsidRDefault="00952B8F" w:rsidP="00C23D3D">
      <w:pPr>
        <w:tabs>
          <w:tab w:val="left" w:pos="2552"/>
        </w:tabs>
        <w:spacing w:after="0"/>
        <w:ind w:left="142"/>
        <w:jc w:val="right"/>
        <w:rPr>
          <w:rFonts w:ascii="GHEA Grapalat" w:eastAsia="Calibri" w:hAnsi="GHEA Grapalat" w:cs="Sylfaen"/>
          <w:sz w:val="24"/>
          <w:szCs w:val="24"/>
          <w:lang w:val="hy-AM"/>
        </w:rPr>
      </w:pPr>
    </w:p>
    <w:p w14:paraId="700FA12E" w14:textId="43AF0A1D" w:rsidR="002F237C" w:rsidRPr="006E6684" w:rsidRDefault="006E6684" w:rsidP="00DC5D4A">
      <w:pPr>
        <w:ind w:firstLine="708"/>
        <w:jc w:val="center"/>
        <w:rPr>
          <w:rFonts w:ascii="GHEA Grapalat" w:eastAsia="Times New Roman" w:hAnsi="GHEA Grapalat" w:cs="Sylfaen"/>
          <w:b/>
          <w:bCs/>
          <w:sz w:val="24"/>
          <w:szCs w:val="24"/>
          <w:lang w:val="hy-AM"/>
        </w:rPr>
      </w:pPr>
      <w:r w:rsidRPr="006E6684">
        <w:rPr>
          <w:rFonts w:ascii="GHEA Grapalat" w:hAnsi="GHEA Grapalat"/>
          <w:b/>
          <w:bCs/>
          <w:noProof/>
          <w:sz w:val="24"/>
          <w:szCs w:val="24"/>
          <w:lang w:val="hy-AM" w:eastAsia="en-US"/>
        </w:rPr>
        <w:t>ՀԱՅՏԱՐԱՐՈՒԹՅՈՒՆ 22.04.2024Թ</w:t>
      </w:r>
    </w:p>
    <w:p w14:paraId="4DCEC937" w14:textId="77777777" w:rsidR="006E6684" w:rsidRPr="00D8456E" w:rsidRDefault="00222602" w:rsidP="006E6684">
      <w:pPr>
        <w:shd w:val="clear" w:color="auto" w:fill="FFFFFF"/>
        <w:spacing w:after="0"/>
        <w:jc w:val="center"/>
        <w:rPr>
          <w:rFonts w:ascii="GHEA Grapalat" w:eastAsia="Times New Roman" w:hAnsi="GHEA Grapalat" w:cs="Arial"/>
          <w:lang w:val="hy-AM"/>
        </w:rPr>
      </w:pPr>
      <w:r w:rsidRPr="00ED55CE">
        <w:rPr>
          <w:rFonts w:ascii="GHEA Grapalat" w:eastAsia="Times New Roman" w:hAnsi="GHEA Grapalat" w:cs="GHEA Grapalat"/>
          <w:b/>
          <w:sz w:val="24"/>
          <w:szCs w:val="24"/>
          <w:lang w:val="hy-AM"/>
        </w:rPr>
        <w:t>ԱՌՈՂՋԱՊԱՀԱԿԱՆ</w:t>
      </w:r>
      <w:r w:rsidRPr="00ED55CE">
        <w:rPr>
          <w:rFonts w:ascii="GHEA Grapalat" w:eastAsia="Times New Roman" w:hAnsi="GHEA Grapalat"/>
          <w:b/>
          <w:sz w:val="24"/>
          <w:szCs w:val="24"/>
          <w:lang w:val="hy-AM"/>
        </w:rPr>
        <w:t xml:space="preserve"> </w:t>
      </w:r>
      <w:r w:rsidRPr="00ED55CE">
        <w:rPr>
          <w:rFonts w:ascii="GHEA Grapalat" w:eastAsia="Times New Roman" w:hAnsi="GHEA Grapalat" w:cs="GHEA Grapalat"/>
          <w:b/>
          <w:sz w:val="24"/>
          <w:szCs w:val="24"/>
          <w:lang w:val="hy-AM"/>
        </w:rPr>
        <w:t>ԵՎ</w:t>
      </w:r>
      <w:r w:rsidRPr="00ED55CE">
        <w:rPr>
          <w:rFonts w:ascii="GHEA Grapalat" w:eastAsia="Times New Roman" w:hAnsi="GHEA Grapalat"/>
          <w:b/>
          <w:sz w:val="24"/>
          <w:szCs w:val="24"/>
          <w:lang w:val="hy-AM"/>
        </w:rPr>
        <w:t xml:space="preserve"> </w:t>
      </w:r>
      <w:r w:rsidRPr="00ED55CE">
        <w:rPr>
          <w:rFonts w:ascii="GHEA Grapalat" w:eastAsia="Times New Roman" w:hAnsi="GHEA Grapalat" w:cs="GHEA Grapalat"/>
          <w:b/>
          <w:sz w:val="24"/>
          <w:szCs w:val="24"/>
          <w:lang w:val="hy-AM"/>
        </w:rPr>
        <w:t>ԱՇԽԱՏԱՆՔԻ</w:t>
      </w:r>
      <w:r w:rsidRPr="00ED55CE">
        <w:rPr>
          <w:rFonts w:ascii="GHEA Grapalat" w:eastAsia="Times New Roman" w:hAnsi="GHEA Grapalat"/>
          <w:b/>
          <w:sz w:val="24"/>
          <w:szCs w:val="24"/>
          <w:lang w:val="hy-AM"/>
        </w:rPr>
        <w:t xml:space="preserve"> </w:t>
      </w:r>
      <w:r w:rsidRPr="00ED55CE">
        <w:rPr>
          <w:rFonts w:ascii="GHEA Grapalat" w:eastAsia="Times New Roman" w:hAnsi="GHEA Grapalat" w:cs="GHEA Grapalat"/>
          <w:b/>
          <w:sz w:val="24"/>
          <w:szCs w:val="24"/>
          <w:lang w:val="hy-AM"/>
        </w:rPr>
        <w:t>ՏԵՍՉԱԿԱՆ</w:t>
      </w:r>
      <w:r w:rsidRPr="00ED55CE">
        <w:rPr>
          <w:rFonts w:ascii="GHEA Grapalat" w:eastAsia="Times New Roman" w:hAnsi="GHEA Grapalat"/>
          <w:b/>
          <w:sz w:val="24"/>
          <w:szCs w:val="24"/>
          <w:lang w:val="hy-AM"/>
        </w:rPr>
        <w:t xml:space="preserve"> </w:t>
      </w:r>
      <w:r w:rsidRPr="00ED55CE">
        <w:rPr>
          <w:rFonts w:ascii="GHEA Grapalat" w:eastAsia="Times New Roman" w:hAnsi="GHEA Grapalat" w:cs="GHEA Grapalat"/>
          <w:b/>
          <w:sz w:val="24"/>
          <w:szCs w:val="24"/>
          <w:lang w:val="hy-AM"/>
        </w:rPr>
        <w:t>ՄԱՐՄՆԻ</w:t>
      </w:r>
      <w:r w:rsidRPr="00ED55CE">
        <w:rPr>
          <w:rFonts w:ascii="GHEA Grapalat" w:eastAsia="Times New Roman" w:hAnsi="GHEA Grapalat"/>
          <w:b/>
          <w:sz w:val="24"/>
          <w:szCs w:val="24"/>
          <w:lang w:val="hy-AM"/>
        </w:rPr>
        <w:t xml:space="preserve"> </w:t>
      </w:r>
      <w:r w:rsidR="00B213D6">
        <w:rPr>
          <w:rFonts w:ascii="GHEA Grapalat" w:eastAsia="Sylfaen" w:hAnsi="GHEA Grapalat" w:cs="Sylfaen"/>
          <w:b/>
          <w:sz w:val="24"/>
          <w:lang w:val="hy-AM"/>
        </w:rPr>
        <w:t>ԻՐԱՎԱԿԱՆ ԱՋԱԿՑՈՒԹՅԱՆ ԵՎ ՓԱՍՏԱԹՂԹԱՇՐՋԱՆԱՌՈՒԹՅԱՆ ՎԱՐՉՈՒԹՅԱՆ ԻՐԱՎԱԿԱՆ ԱՋԱԿՑՈՒԹՅԱՆ ԲԱԺՆ</w:t>
      </w:r>
      <w:r w:rsidR="006E6684">
        <w:rPr>
          <w:rFonts w:ascii="GHEA Grapalat" w:eastAsia="Sylfaen" w:hAnsi="GHEA Grapalat" w:cs="Sylfaen"/>
          <w:b/>
          <w:sz w:val="24"/>
          <w:lang w:val="hy-AM"/>
        </w:rPr>
        <w:t>ՈՒՄ</w:t>
      </w:r>
      <w:r w:rsidRPr="00ED55CE">
        <w:rPr>
          <w:rFonts w:ascii="GHEA Grapalat" w:eastAsia="Times New Roman" w:hAnsi="GHEA Grapalat"/>
          <w:b/>
          <w:sz w:val="24"/>
          <w:szCs w:val="24"/>
          <w:lang w:val="hy-AM"/>
        </w:rPr>
        <w:t xml:space="preserve"> ՓՈՐՁԱԳԵՏ</w:t>
      </w:r>
      <w:r w:rsidR="006E6684">
        <w:rPr>
          <w:rFonts w:ascii="GHEA Grapalat" w:eastAsia="Times New Roman" w:hAnsi="GHEA Grapalat"/>
          <w:b/>
          <w:sz w:val="24"/>
          <w:szCs w:val="24"/>
          <w:lang w:val="hy-AM"/>
        </w:rPr>
        <w:t xml:space="preserve"> </w:t>
      </w:r>
      <w:r w:rsidR="006E6684" w:rsidRPr="00D8456E">
        <w:rPr>
          <w:rFonts w:ascii="GHEA Grapalat" w:eastAsia="Times New Roman" w:hAnsi="GHEA Grapalat" w:cs="Arial"/>
          <w:b/>
          <w:bCs/>
          <w:lang w:val="hy-AM"/>
        </w:rPr>
        <w:t>ՆԵՐԳՐԱՎԵԼՈՒ ՄԱՍԻՆ</w:t>
      </w:r>
    </w:p>
    <w:p w14:paraId="110A2B95" w14:textId="77777777" w:rsidR="006E6684" w:rsidRPr="00D8456E" w:rsidRDefault="006E6684" w:rsidP="006E6684">
      <w:pPr>
        <w:shd w:val="clear" w:color="auto" w:fill="FFFFFF"/>
        <w:spacing w:after="0"/>
        <w:rPr>
          <w:rFonts w:ascii="GHEA Grapalat" w:eastAsia="Times New Roman" w:hAnsi="GHEA Grapalat" w:cs="Arial"/>
          <w:lang w:val="hy-AM"/>
        </w:rPr>
      </w:pPr>
      <w:r w:rsidRPr="00D8456E">
        <w:rPr>
          <w:rFonts w:ascii="Calibri" w:eastAsia="Times New Roman" w:hAnsi="Calibri" w:cs="Calibri"/>
          <w:lang w:val="hy-AM"/>
        </w:rPr>
        <w:t> </w:t>
      </w:r>
    </w:p>
    <w:p w14:paraId="154C572F" w14:textId="77777777" w:rsidR="006E6684" w:rsidRPr="00D8456E" w:rsidRDefault="006E6684" w:rsidP="006E6684">
      <w:pPr>
        <w:shd w:val="clear" w:color="auto" w:fill="FFFFFF"/>
        <w:spacing w:after="0"/>
        <w:rPr>
          <w:rFonts w:ascii="GHEA Grapalat" w:eastAsia="Times New Roman" w:hAnsi="GHEA Grapalat" w:cs="Arial"/>
          <w:lang w:val="hy-AM"/>
        </w:rPr>
      </w:pPr>
      <w:r w:rsidRPr="00D8456E">
        <w:rPr>
          <w:rFonts w:ascii="GHEA Grapalat" w:eastAsia="Times New Roman" w:hAnsi="GHEA Grapalat" w:cs="Arial"/>
          <w:b/>
          <w:bCs/>
          <w:lang w:val="hy-AM"/>
        </w:rPr>
        <w:t>Ծրագրով նախատեսված աշխատանքների համառոտ նկարագիրը՝</w:t>
      </w:r>
    </w:p>
    <w:p w14:paraId="2CB96A7C" w14:textId="77777777" w:rsidR="006E6684" w:rsidRPr="00D8456E" w:rsidRDefault="006E6684" w:rsidP="006E6684">
      <w:pPr>
        <w:shd w:val="clear" w:color="auto" w:fill="FFFFFF"/>
        <w:spacing w:after="0"/>
        <w:rPr>
          <w:rFonts w:ascii="GHEA Grapalat" w:eastAsia="Times New Roman" w:hAnsi="GHEA Grapalat" w:cs="Arial"/>
          <w:lang w:val="hy-AM"/>
        </w:rPr>
      </w:pPr>
      <w:r w:rsidRPr="00D8456E">
        <w:rPr>
          <w:rFonts w:ascii="Calibri" w:eastAsia="Times New Roman" w:hAnsi="Calibri" w:cs="Calibri"/>
          <w:lang w:val="hy-AM"/>
        </w:rPr>
        <w:t> </w:t>
      </w:r>
    </w:p>
    <w:p w14:paraId="489E6CA5" w14:textId="77777777" w:rsidR="005D4B21" w:rsidRPr="006E6684" w:rsidRDefault="005D4B21" w:rsidP="00DC5D4A">
      <w:pPr>
        <w:pStyle w:val="NoSpacing"/>
        <w:spacing w:line="276" w:lineRule="auto"/>
        <w:ind w:firstLine="567"/>
        <w:jc w:val="both"/>
        <w:rPr>
          <w:rFonts w:ascii="GHEA Grapalat" w:hAnsi="GHEA Grapalat" w:cs="Sylfaen"/>
          <w:bCs/>
          <w:sz w:val="24"/>
          <w:szCs w:val="24"/>
          <w:lang w:val="hy-AM"/>
        </w:rPr>
      </w:pPr>
    </w:p>
    <w:p w14:paraId="00BADA20" w14:textId="62C3F3DB" w:rsidR="00DB7DFE" w:rsidRPr="008B01B2" w:rsidRDefault="008E002E" w:rsidP="00E17221">
      <w:pPr>
        <w:pStyle w:val="NoSpacing"/>
        <w:spacing w:line="276" w:lineRule="auto"/>
        <w:ind w:firstLine="567"/>
        <w:jc w:val="both"/>
        <w:rPr>
          <w:rFonts w:ascii="GHEA Grapalat" w:hAnsi="GHEA Grapalat" w:cs="Sylfaen"/>
          <w:bCs/>
          <w:sz w:val="24"/>
          <w:szCs w:val="24"/>
          <w:lang w:val="hy-AM"/>
        </w:rPr>
      </w:pPr>
      <w:r>
        <w:rPr>
          <w:rFonts w:ascii="GHEA Grapalat" w:hAnsi="GHEA Grapalat" w:cs="Sylfaen"/>
          <w:bCs/>
          <w:lang w:val="hy-AM"/>
        </w:rPr>
        <w:t xml:space="preserve">ՀՀ առողջապահական և աշխատանքի տեսչական մարմնին </w:t>
      </w:r>
      <w:r w:rsidRPr="006E6684">
        <w:rPr>
          <w:rFonts w:ascii="GHEA Grapalat" w:hAnsi="GHEA Grapalat" w:cs="Sylfaen"/>
          <w:bCs/>
          <w:lang w:val="hy-AM"/>
        </w:rPr>
        <w:t>(</w:t>
      </w:r>
      <w:r>
        <w:rPr>
          <w:rFonts w:ascii="GHEA Grapalat" w:hAnsi="GHEA Grapalat" w:cs="Sylfaen"/>
          <w:bCs/>
          <w:lang w:val="hy-AM"/>
        </w:rPr>
        <w:t>այսուհետ՝ Տեսչական մարմին</w:t>
      </w:r>
      <w:r w:rsidRPr="006E6684">
        <w:rPr>
          <w:rFonts w:ascii="GHEA Grapalat" w:hAnsi="GHEA Grapalat" w:cs="Sylfaen"/>
          <w:bCs/>
          <w:lang w:val="hy-AM"/>
        </w:rPr>
        <w:t>)</w:t>
      </w:r>
      <w:r>
        <w:rPr>
          <w:rFonts w:ascii="GHEA Grapalat" w:hAnsi="GHEA Grapalat" w:cs="Sylfaen"/>
          <w:bCs/>
          <w:lang w:val="hy-AM"/>
        </w:rPr>
        <w:t xml:space="preserve"> վերջին ժամանակաշրջանում վերապահվել են օրենքով սահմանված մի շարք լիազորությունններ, որոնք վերաբերում են աշխատանքային օրենսդրության նկատմամբ ամբողջական վերահսկողությանը, ծխախոտային արտադրատեսակների գովազի, իրացման </w:t>
      </w:r>
      <w:r w:rsidRPr="003665F5">
        <w:rPr>
          <w:rFonts w:ascii="GHEA Grapalat" w:hAnsi="GHEA Grapalat" w:cs="Sylfaen"/>
          <w:bCs/>
          <w:lang w:val="hy-AM"/>
        </w:rPr>
        <w:t>(</w:t>
      </w:r>
      <w:r>
        <w:rPr>
          <w:rFonts w:ascii="GHEA Grapalat" w:hAnsi="GHEA Grapalat" w:cs="Sylfaen"/>
          <w:bCs/>
          <w:lang w:val="hy-AM"/>
        </w:rPr>
        <w:t>վաճառքի</w:t>
      </w:r>
      <w:r w:rsidRPr="003665F5">
        <w:rPr>
          <w:rFonts w:ascii="GHEA Grapalat" w:hAnsi="GHEA Grapalat" w:cs="Sylfaen"/>
          <w:bCs/>
          <w:lang w:val="hy-AM"/>
        </w:rPr>
        <w:t>)</w:t>
      </w:r>
      <w:r>
        <w:rPr>
          <w:rFonts w:ascii="GHEA Grapalat" w:hAnsi="GHEA Grapalat" w:cs="Sylfaen"/>
          <w:bCs/>
          <w:lang w:val="hy-AM"/>
        </w:rPr>
        <w:t xml:space="preserve"> խթանման բոլոր </w:t>
      </w:r>
      <w:r w:rsidR="007957E4">
        <w:rPr>
          <w:rFonts w:ascii="GHEA Grapalat" w:hAnsi="GHEA Grapalat" w:cs="Sylfaen"/>
          <w:bCs/>
          <w:lang w:val="hy-AM"/>
        </w:rPr>
        <w:t>ձևերի նկատմամբ վերահսկողությանը։</w:t>
      </w:r>
      <w:r>
        <w:rPr>
          <w:rFonts w:ascii="GHEA Grapalat" w:hAnsi="GHEA Grapalat" w:cs="Sylfaen"/>
          <w:bCs/>
          <w:lang w:val="hy-AM"/>
        </w:rPr>
        <w:t xml:space="preserve">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w:t>
      </w:r>
      <w:r>
        <w:rPr>
          <w:rFonts w:ascii="GHEA Grapalat" w:hAnsi="GHEA Grapalat" w:cs="Sylfaen"/>
          <w:bCs/>
          <w:lang w:val="hy-AM"/>
        </w:rPr>
        <w:t>, որից ելնելով անհրաժեշտություն է առաջացել ներգրավել փորձագետ</w:t>
      </w:r>
      <w:r w:rsidRPr="00DB7DFE">
        <w:rPr>
          <w:rFonts w:ascii="GHEA Grapalat" w:hAnsi="GHEA Grapalat" w:cs="Sylfaen"/>
          <w:bCs/>
          <w:lang w:val="hy-AM"/>
        </w:rPr>
        <w:t xml:space="preserve">։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w:t>
      </w:r>
      <w:r>
        <w:rPr>
          <w:rFonts w:ascii="GHEA Grapalat" w:hAnsi="GHEA Grapalat" w:cs="Sylfaen"/>
          <w:bCs/>
          <w:lang w:val="hy-AM"/>
        </w:rPr>
        <w:t>նի</w:t>
      </w:r>
      <w:r w:rsidRPr="00787E1A">
        <w:rPr>
          <w:rFonts w:ascii="GHEA Grapalat" w:hAnsi="GHEA Grapalat" w:cs="Sylfaen"/>
          <w:bCs/>
          <w:lang w:val="hy-AM"/>
        </w:rPr>
        <w:t xml:space="preserve">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w:t>
      </w:r>
      <w:r>
        <w:rPr>
          <w:rFonts w:ascii="GHEA Grapalat" w:hAnsi="GHEA Grapalat" w:cs="Sylfaen"/>
          <w:bCs/>
          <w:lang w:val="hy-AM"/>
        </w:rPr>
        <w:t>է</w:t>
      </w:r>
      <w:r w:rsidRPr="00787E1A">
        <w:rPr>
          <w:rFonts w:ascii="GHEA Grapalat" w:hAnsi="GHEA Grapalat" w:cs="Sylfaen"/>
          <w:bCs/>
          <w:lang w:val="hy-AM"/>
        </w:rPr>
        <w:t xml:space="preserve"> վերադասության կարգով քննվող գործերի քանակը</w:t>
      </w:r>
      <w:r>
        <w:rPr>
          <w:rFonts w:ascii="GHEA Grapalat" w:hAnsi="GHEA Grapalat" w:cs="Sylfaen"/>
          <w:bCs/>
          <w:lang w:val="hy-AM"/>
        </w:rPr>
        <w:t>,</w:t>
      </w:r>
      <w:r w:rsidRPr="00787E1A">
        <w:rPr>
          <w:rFonts w:ascii="GHEA Grapalat" w:hAnsi="GHEA Grapalat" w:cs="Sylfaen"/>
          <w:bCs/>
          <w:lang w:val="hy-AM"/>
        </w:rPr>
        <w:t xml:space="preserve">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w:t>
      </w:r>
      <w:r>
        <w:rPr>
          <w:rFonts w:ascii="GHEA Grapalat" w:hAnsi="GHEA Grapalat" w:cs="Sylfaen"/>
          <w:bCs/>
          <w:lang w:val="hy-AM"/>
        </w:rPr>
        <w:t xml:space="preserve">, </w:t>
      </w:r>
      <w:r w:rsidRPr="00787E1A">
        <w:rPr>
          <w:rFonts w:ascii="GHEA Grapalat" w:hAnsi="GHEA Grapalat" w:cs="Sylfaen"/>
          <w:bCs/>
          <w:lang w:val="hy-AM"/>
        </w:rPr>
        <w:t>ինչպես նաև ավելացել են դատական գործերը, որոնց շրջանակում իրականացվում են դատարան ներկայացվող  պատաս</w:t>
      </w:r>
      <w:r>
        <w:rPr>
          <w:rFonts w:ascii="GHEA Grapalat" w:hAnsi="GHEA Grapalat" w:cs="Sylfaen"/>
          <w:bCs/>
          <w:lang w:val="hy-AM"/>
        </w:rPr>
        <w:t>խ</w:t>
      </w:r>
      <w:r w:rsidRPr="00787E1A">
        <w:rPr>
          <w:rFonts w:ascii="GHEA Grapalat" w:hAnsi="GHEA Grapalat" w:cs="Sylfaen"/>
          <w:bCs/>
          <w:lang w:val="hy-AM"/>
        </w:rPr>
        <w:t xml:space="preserve">անների և դիրքորոշումների, վերաքննիչ և վճռաբեկ բողոքների կազմումը և դրանց հետագա ընթացքի ապահովման գործընթացը </w:t>
      </w:r>
      <w:r w:rsidRPr="003B7640">
        <w:rPr>
          <w:rFonts w:ascii="GHEA Grapalat" w:hAnsi="GHEA Grapalat" w:cs="Sylfaen"/>
          <w:bCs/>
          <w:lang w:val="hy-AM"/>
        </w:rPr>
        <w:t>(ՀՀ կառավարության 2018 թվականի օգոստոսի 2-ի N 878-Ն որոշման հավելվածի 2-րդ կետ</w:t>
      </w:r>
      <w:r w:rsidRPr="003B7640">
        <w:rPr>
          <w:rFonts w:ascii="Cambria Math" w:hAnsi="Cambria Math" w:cs="Cambria Math"/>
          <w:bCs/>
          <w:lang w:val="hy-AM"/>
        </w:rPr>
        <w:t>․</w:t>
      </w:r>
      <w:r w:rsidRPr="003B7640">
        <w:rPr>
          <w:rFonts w:ascii="GHEA Grapalat" w:hAnsi="GHEA Grapalat" w:cs="Sylfaen"/>
          <w:bCs/>
          <w:lang w:val="hy-AM"/>
        </w:rPr>
        <w:t xml:space="preserve"> 4-</w:t>
      </w:r>
      <w:r w:rsidRPr="003B7640">
        <w:rPr>
          <w:rFonts w:ascii="GHEA Grapalat" w:hAnsi="GHEA Grapalat" w:cs="GHEA Grapalat"/>
          <w:bCs/>
          <w:lang w:val="hy-AM"/>
        </w:rPr>
        <w:t>րդ</w:t>
      </w:r>
      <w:r w:rsidRPr="003B7640">
        <w:rPr>
          <w:rFonts w:ascii="GHEA Grapalat" w:hAnsi="GHEA Grapalat" w:cs="Sylfaen"/>
          <w:bCs/>
          <w:lang w:val="hy-AM"/>
        </w:rPr>
        <w:t xml:space="preserve"> </w:t>
      </w:r>
      <w:r w:rsidRPr="003B7640">
        <w:rPr>
          <w:rFonts w:ascii="GHEA Grapalat" w:hAnsi="GHEA Grapalat" w:cs="GHEA Grapalat"/>
          <w:bCs/>
          <w:lang w:val="hy-AM"/>
        </w:rPr>
        <w:t>դեպք</w:t>
      </w:r>
      <w:r w:rsidRPr="003B7640">
        <w:rPr>
          <w:rFonts w:ascii="GHEA Grapalat" w:hAnsi="GHEA Grapalat" w:cs="Sylfaen"/>
          <w:bCs/>
          <w:lang w:val="hy-AM"/>
        </w:rPr>
        <w:t>)</w:t>
      </w:r>
      <w:r w:rsidRPr="00DB7DFE">
        <w:rPr>
          <w:rFonts w:ascii="GHEA Grapalat" w:hAnsi="GHEA Grapalat" w:cs="Sylfaen"/>
          <w:bCs/>
          <w:lang w:val="hy-AM"/>
        </w:rPr>
        <w:t>:</w:t>
      </w:r>
      <w:r>
        <w:rPr>
          <w:rFonts w:ascii="GHEA Grapalat" w:hAnsi="GHEA Grapalat" w:cs="Sylfaen"/>
          <w:bCs/>
          <w:lang w:val="hy-AM"/>
        </w:rPr>
        <w:t xml:space="preserve"> Վերոնշյալ աշխատանքների արդյունքում ավելացել է նաև Տեսչական մարմնի աշխատակիցերին տրամադրվող իրավական խորհրդատվությունների տրամադրման կարևորությունն ու ծավալը։</w:t>
      </w:r>
    </w:p>
    <w:p w14:paraId="1B4EAB7C" w14:textId="77777777" w:rsidR="006748FC" w:rsidRPr="008B01B2" w:rsidRDefault="006748FC" w:rsidP="00DB7DFE">
      <w:pPr>
        <w:pStyle w:val="NoSpacing"/>
        <w:spacing w:line="276" w:lineRule="auto"/>
        <w:ind w:firstLine="567"/>
        <w:jc w:val="both"/>
        <w:rPr>
          <w:rFonts w:ascii="GHEA Grapalat" w:hAnsi="GHEA Grapalat" w:cs="Sylfaen"/>
          <w:sz w:val="24"/>
          <w:szCs w:val="24"/>
          <w:lang w:val="hy-AM"/>
        </w:rPr>
      </w:pPr>
    </w:p>
    <w:p w14:paraId="3522D1FE" w14:textId="2B89B751" w:rsidR="006446A0" w:rsidRPr="00D407DB" w:rsidRDefault="006E6684" w:rsidP="00D407DB">
      <w:pPr>
        <w:pStyle w:val="NoSpacing"/>
        <w:spacing w:line="276" w:lineRule="auto"/>
        <w:jc w:val="both"/>
        <w:rPr>
          <w:rFonts w:ascii="GHEA Grapalat" w:hAnsi="GHEA Grapalat" w:cs="Sylfaen"/>
          <w:b/>
          <w:sz w:val="24"/>
          <w:szCs w:val="24"/>
          <w:lang w:val="hy-AM"/>
        </w:rPr>
      </w:pPr>
      <w:r w:rsidRPr="00D407DB">
        <w:rPr>
          <w:rFonts w:ascii="GHEA Grapalat" w:hAnsi="GHEA Grapalat"/>
          <w:b/>
          <w:sz w:val="24"/>
          <w:szCs w:val="24"/>
          <w:lang w:val="hy-AM"/>
        </w:rPr>
        <w:t>1.</w:t>
      </w:r>
      <w:r w:rsidR="00D953BB" w:rsidRPr="00D407DB">
        <w:rPr>
          <w:rFonts w:ascii="GHEA Grapalat" w:hAnsi="GHEA Grapalat"/>
          <w:b/>
          <w:sz w:val="24"/>
          <w:szCs w:val="24"/>
          <w:lang w:val="hy-AM"/>
        </w:rPr>
        <w:t>Փորձագետ</w:t>
      </w:r>
      <w:r w:rsidR="00D953BB" w:rsidRPr="00D407DB">
        <w:rPr>
          <w:rFonts w:ascii="GHEA Grapalat" w:hAnsi="GHEA Grapalat" w:cs="Sylfaen"/>
          <w:b/>
          <w:sz w:val="24"/>
          <w:szCs w:val="24"/>
          <w:lang w:val="hy-AM"/>
        </w:rPr>
        <w:t xml:space="preserve"> </w:t>
      </w:r>
      <w:r w:rsidR="00D953BB" w:rsidRPr="00D407DB">
        <w:rPr>
          <w:rFonts w:ascii="GHEA Grapalat" w:hAnsi="GHEA Grapalat"/>
          <w:b/>
          <w:sz w:val="24"/>
          <w:szCs w:val="24"/>
          <w:lang w:val="hy-AM"/>
        </w:rPr>
        <w:t>ներգրավելու</w:t>
      </w:r>
      <w:r w:rsidR="00D953BB" w:rsidRPr="00D407DB">
        <w:rPr>
          <w:rFonts w:ascii="GHEA Grapalat" w:hAnsi="GHEA Grapalat" w:cs="Sylfaen"/>
          <w:b/>
          <w:sz w:val="24"/>
          <w:szCs w:val="24"/>
          <w:lang w:val="hy-AM"/>
        </w:rPr>
        <w:t xml:space="preserve"> </w:t>
      </w:r>
      <w:r w:rsidR="00D953BB" w:rsidRPr="00D407DB">
        <w:rPr>
          <w:rFonts w:ascii="GHEA Grapalat" w:hAnsi="GHEA Grapalat"/>
          <w:b/>
          <w:sz w:val="24"/>
          <w:szCs w:val="24"/>
          <w:lang w:val="hy-AM"/>
        </w:rPr>
        <w:t>ժամկետն</w:t>
      </w:r>
      <w:r w:rsidR="00D953BB" w:rsidRPr="00D407DB">
        <w:rPr>
          <w:rFonts w:ascii="GHEA Grapalat" w:hAnsi="GHEA Grapalat" w:cs="Sylfaen"/>
          <w:b/>
          <w:sz w:val="24"/>
          <w:szCs w:val="24"/>
          <w:lang w:val="hy-AM"/>
        </w:rPr>
        <w:t xml:space="preserve"> </w:t>
      </w:r>
      <w:r w:rsidR="00D953BB" w:rsidRPr="00D407DB">
        <w:rPr>
          <w:rFonts w:ascii="GHEA Grapalat" w:hAnsi="GHEA Grapalat"/>
          <w:b/>
          <w:sz w:val="24"/>
          <w:szCs w:val="24"/>
          <w:lang w:val="hy-AM"/>
        </w:rPr>
        <w:t>է</w:t>
      </w:r>
      <w:r w:rsidR="00D953BB" w:rsidRPr="00D407DB">
        <w:rPr>
          <w:rFonts w:ascii="GHEA Grapalat" w:hAnsi="GHEA Grapalat" w:cs="Sylfaen"/>
          <w:b/>
          <w:sz w:val="24"/>
          <w:szCs w:val="24"/>
          <w:lang w:val="hy-AM"/>
        </w:rPr>
        <w:t>՝</w:t>
      </w:r>
      <w:r w:rsidR="00DB7DFE" w:rsidRPr="00D407DB">
        <w:rPr>
          <w:rFonts w:ascii="GHEA Grapalat" w:hAnsi="GHEA Grapalat" w:cs="Sylfaen"/>
          <w:b/>
          <w:sz w:val="24"/>
          <w:szCs w:val="24"/>
          <w:lang w:val="hy-AM"/>
        </w:rPr>
        <w:t xml:space="preserve"> </w:t>
      </w:r>
      <w:r w:rsidR="00D953BB" w:rsidRPr="00D407DB">
        <w:rPr>
          <w:rFonts w:ascii="GHEA Grapalat" w:hAnsi="GHEA Grapalat" w:cs="Sylfaen"/>
          <w:b/>
          <w:sz w:val="24"/>
          <w:szCs w:val="24"/>
          <w:lang w:val="hy-AM"/>
        </w:rPr>
        <w:t>մեկ տարի:</w:t>
      </w:r>
    </w:p>
    <w:p w14:paraId="363A6C3F" w14:textId="47062EC0" w:rsidR="006E6684" w:rsidRDefault="00D407DB" w:rsidP="00D407DB">
      <w:pPr>
        <w:pStyle w:val="NoSpacing"/>
        <w:tabs>
          <w:tab w:val="left" w:pos="990"/>
        </w:tabs>
        <w:spacing w:line="276" w:lineRule="auto"/>
        <w:jc w:val="both"/>
        <w:rPr>
          <w:rFonts w:ascii="GHEA Grapalat" w:hAnsi="GHEA Grapalat"/>
          <w:color w:val="000000" w:themeColor="text1"/>
          <w:lang w:val="hy-AM"/>
        </w:rPr>
      </w:pPr>
      <w:r>
        <w:rPr>
          <w:rFonts w:ascii="GHEA Grapalat" w:hAnsi="GHEA Grapalat"/>
          <w:b/>
          <w:bCs/>
          <w:color w:val="000000" w:themeColor="text1"/>
          <w:lang w:val="hy-AM"/>
        </w:rPr>
        <w:t xml:space="preserve">2. </w:t>
      </w:r>
      <w:r w:rsidR="008E002E" w:rsidRPr="00D407DB">
        <w:rPr>
          <w:rFonts w:ascii="GHEA Grapalat" w:hAnsi="GHEA Grapalat"/>
          <w:b/>
          <w:bCs/>
          <w:color w:val="000000" w:themeColor="text1"/>
          <w:lang w:val="hy-AM"/>
        </w:rPr>
        <w:t xml:space="preserve">Փորձագետի </w:t>
      </w:r>
      <w:r w:rsidR="006E6684" w:rsidRPr="00D407DB">
        <w:rPr>
          <w:rFonts w:ascii="GHEA Grapalat" w:hAnsi="GHEA Grapalat"/>
          <w:b/>
          <w:bCs/>
          <w:color w:val="000000" w:themeColor="text1"/>
          <w:lang w:val="hy-AM"/>
        </w:rPr>
        <w:t>պարտականությունները</w:t>
      </w:r>
      <w:r w:rsidR="006E6684">
        <w:rPr>
          <w:rFonts w:ascii="GHEA Grapalat" w:hAnsi="GHEA Grapalat"/>
          <w:color w:val="000000" w:themeColor="text1"/>
          <w:lang w:val="hy-AM"/>
        </w:rPr>
        <w:t>՝</w:t>
      </w:r>
    </w:p>
    <w:p w14:paraId="58686885" w14:textId="75D07C8B" w:rsidR="008E002E" w:rsidRPr="00524B9E" w:rsidRDefault="008E002E" w:rsidP="00D407DB">
      <w:pPr>
        <w:pStyle w:val="NoSpacing"/>
        <w:numPr>
          <w:ilvl w:val="0"/>
          <w:numId w:val="26"/>
        </w:numPr>
        <w:tabs>
          <w:tab w:val="left" w:pos="990"/>
        </w:tabs>
        <w:spacing w:line="276" w:lineRule="auto"/>
        <w:jc w:val="both"/>
        <w:rPr>
          <w:rFonts w:ascii="GHEA Grapalat" w:hAnsi="GHEA Grapalat"/>
          <w:color w:val="000000" w:themeColor="text1"/>
          <w:lang w:val="hy-AM"/>
        </w:rPr>
      </w:pPr>
      <w:bookmarkStart w:id="0" w:name="_Hlk160630157"/>
      <w:r w:rsidRPr="00524B9E">
        <w:rPr>
          <w:rFonts w:ascii="GHEA Grapalat" w:hAnsi="GHEA Grapalat"/>
          <w:color w:val="000000" w:themeColor="text1"/>
          <w:lang w:val="hy-AM"/>
        </w:rPr>
        <w:t>իրականաց</w:t>
      </w:r>
      <w:r>
        <w:rPr>
          <w:rFonts w:ascii="GHEA Grapalat" w:hAnsi="GHEA Grapalat"/>
          <w:color w:val="000000" w:themeColor="text1"/>
          <w:lang w:val="hy-AM"/>
        </w:rPr>
        <w:t>նում</w:t>
      </w:r>
      <w:r w:rsidRPr="00524B9E">
        <w:rPr>
          <w:rFonts w:ascii="GHEA Grapalat" w:hAnsi="GHEA Grapalat"/>
          <w:color w:val="000000" w:themeColor="text1"/>
          <w:lang w:val="hy-AM"/>
        </w:rPr>
        <w:t xml:space="preserve">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387EA68F"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lastRenderedPageBreak/>
        <w:t>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6DC89988"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14:paraId="43B6F197"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օրենսդրությամբ սահմանված կարգով Տեսչական մարմնի շահերի ներկայացում ՀՀ դատական բոլոր ատյաններում,</w:t>
      </w:r>
    </w:p>
    <w:p w14:paraId="5C5EF902"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4283A2AF"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4F04EF10"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0B540A57" w14:textId="77777777" w:rsidR="008E002E" w:rsidRPr="00524B9E" w:rsidRDefault="008E002E" w:rsidP="00F7278B">
      <w:pPr>
        <w:pStyle w:val="NoSpacing"/>
        <w:numPr>
          <w:ilvl w:val="0"/>
          <w:numId w:val="22"/>
        </w:numPr>
        <w:tabs>
          <w:tab w:val="left" w:pos="990"/>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321D50B2" w14:textId="77777777" w:rsidR="008E002E" w:rsidRPr="00524B9E" w:rsidRDefault="008E002E" w:rsidP="00F7278B">
      <w:pPr>
        <w:pStyle w:val="NoSpacing"/>
        <w:numPr>
          <w:ilvl w:val="0"/>
          <w:numId w:val="22"/>
        </w:numPr>
        <w:tabs>
          <w:tab w:val="left" w:pos="990"/>
          <w:tab w:val="left" w:pos="1069"/>
        </w:tabs>
        <w:spacing w:line="276" w:lineRule="auto"/>
        <w:ind w:left="0" w:firstLine="426"/>
        <w:jc w:val="both"/>
        <w:rPr>
          <w:rFonts w:ascii="GHEA Grapalat" w:hAnsi="GHEA Grapalat"/>
          <w:color w:val="000000" w:themeColor="text1"/>
          <w:lang w:val="hy-AM"/>
        </w:rPr>
      </w:pPr>
      <w:r w:rsidRPr="00524B9E">
        <w:rPr>
          <w:rFonts w:ascii="GHEA Grapalat" w:hAnsi="GHEA Grapalat"/>
          <w:color w:val="000000" w:themeColor="text1"/>
          <w:lang w:val="hy-AM"/>
        </w:rPr>
        <w:t xml:space="preserve">մասնակցում է վարչական վարույթների ընթացքում </w:t>
      </w:r>
      <w:r>
        <w:rPr>
          <w:rFonts w:ascii="GHEA Grapalat" w:hAnsi="GHEA Grapalat"/>
          <w:color w:val="000000" w:themeColor="text1"/>
          <w:lang w:val="hy-AM"/>
        </w:rPr>
        <w:t xml:space="preserve">իրականացվող </w:t>
      </w:r>
      <w:r w:rsidRPr="00524B9E">
        <w:rPr>
          <w:rFonts w:ascii="GHEA Grapalat" w:hAnsi="GHEA Grapalat"/>
          <w:color w:val="000000" w:themeColor="text1"/>
          <w:lang w:val="hy-AM"/>
        </w:rPr>
        <w:t>լսումներին և վարչական իրավախախտումների վերաբերյալ գործի քննություններին,</w:t>
      </w:r>
    </w:p>
    <w:p w14:paraId="21B763A7" w14:textId="29AD9322" w:rsidR="00E17221" w:rsidRPr="008B01B2" w:rsidRDefault="008E002E" w:rsidP="00F7278B">
      <w:pPr>
        <w:numPr>
          <w:ilvl w:val="0"/>
          <w:numId w:val="22"/>
        </w:numPr>
        <w:spacing w:after="0"/>
        <w:ind w:left="0" w:firstLine="426"/>
        <w:contextualSpacing/>
        <w:jc w:val="both"/>
        <w:rPr>
          <w:rFonts w:ascii="GHEA Grapalat" w:eastAsia="Times New Roman" w:hAnsi="GHEA Grapalat" w:cs="Sylfaen"/>
          <w:sz w:val="24"/>
          <w:szCs w:val="24"/>
          <w:lang w:val="hy-AM"/>
        </w:rPr>
      </w:pPr>
      <w:r w:rsidRPr="00524B9E">
        <w:rPr>
          <w:rFonts w:ascii="GHEA Grapalat" w:hAnsi="GHEA Grapalat"/>
          <w:color w:val="000000" w:themeColor="text1"/>
          <w:lang w:val="hy-AM"/>
        </w:rPr>
        <w:lastRenderedPageBreak/>
        <w:t xml:space="preserve">իրականացնում է իր գործունեության ոլորտներին առնչվող՝ </w:t>
      </w:r>
      <w:r>
        <w:rPr>
          <w:rFonts w:ascii="GHEA Grapalat" w:hAnsi="GHEA Grapalat"/>
          <w:color w:val="000000" w:themeColor="text1"/>
          <w:lang w:val="hy-AM"/>
        </w:rPr>
        <w:t>Կ</w:t>
      </w:r>
      <w:r w:rsidRPr="00524B9E">
        <w:rPr>
          <w:rFonts w:ascii="GHEA Grapalat" w:hAnsi="GHEA Grapalat"/>
          <w:color w:val="000000" w:themeColor="text1"/>
          <w:lang w:val="hy-AM"/>
        </w:rPr>
        <w:t>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r>
        <w:rPr>
          <w:rFonts w:ascii="GHEA Grapalat" w:hAnsi="GHEA Grapalat"/>
          <w:color w:val="000000" w:themeColor="text1"/>
          <w:lang w:val="hy-AM"/>
        </w:rPr>
        <w:t>։</w:t>
      </w:r>
      <w:bookmarkEnd w:id="0"/>
    </w:p>
    <w:p w14:paraId="1376BF02" w14:textId="77777777" w:rsidR="00DC5D4A" w:rsidRPr="008B01B2" w:rsidRDefault="00DC5D4A" w:rsidP="00AB2584">
      <w:pPr>
        <w:pStyle w:val="NoSpacing"/>
        <w:spacing w:line="276" w:lineRule="auto"/>
        <w:ind w:left="284" w:firstLine="425"/>
        <w:jc w:val="both"/>
        <w:rPr>
          <w:rFonts w:ascii="GHEA Grapalat" w:hAnsi="GHEA Grapalat"/>
          <w:color w:val="000000" w:themeColor="text1"/>
          <w:sz w:val="24"/>
          <w:szCs w:val="24"/>
          <w:lang w:val="hy-AM"/>
        </w:rPr>
      </w:pPr>
    </w:p>
    <w:p w14:paraId="3531AFD9" w14:textId="16F55AD4" w:rsidR="008E002E" w:rsidRPr="000E1D2A" w:rsidRDefault="008E002E" w:rsidP="008E002E">
      <w:pPr>
        <w:pStyle w:val="NoSpacing"/>
        <w:numPr>
          <w:ilvl w:val="0"/>
          <w:numId w:val="11"/>
        </w:numPr>
        <w:tabs>
          <w:tab w:val="left" w:pos="1080"/>
        </w:tabs>
        <w:spacing w:line="276" w:lineRule="auto"/>
        <w:jc w:val="center"/>
        <w:rPr>
          <w:rFonts w:ascii="GHEA Grapalat" w:hAnsi="GHEA Grapalat"/>
          <w:b/>
          <w:sz w:val="24"/>
          <w:szCs w:val="24"/>
          <w:lang w:val="hy-AM"/>
        </w:rPr>
      </w:pPr>
      <w:r w:rsidRPr="000E1D2A">
        <w:rPr>
          <w:rFonts w:ascii="GHEA Grapalat" w:hAnsi="GHEA Grapalat"/>
          <w:b/>
          <w:sz w:val="24"/>
          <w:szCs w:val="24"/>
          <w:lang w:val="hy-AM"/>
        </w:rPr>
        <w:t>ՓՈՐՁԱԳԵՏԻՆ ՆԵՐԿԱՅԱՑՎՈՂ ՊԱՀԱՆՋՆԵՐԸ</w:t>
      </w:r>
    </w:p>
    <w:p w14:paraId="4E33E708" w14:textId="77777777" w:rsidR="008E002E" w:rsidRPr="00EB0B94" w:rsidRDefault="008E002E" w:rsidP="008E002E">
      <w:pPr>
        <w:pStyle w:val="NoSpacing"/>
        <w:tabs>
          <w:tab w:val="left" w:pos="1080"/>
        </w:tabs>
        <w:spacing w:line="276" w:lineRule="auto"/>
        <w:ind w:firstLine="720"/>
        <w:jc w:val="both"/>
        <w:rPr>
          <w:rFonts w:ascii="GHEA Grapalat" w:hAnsi="GHEA Grapalat"/>
          <w:lang w:val="hy-AM"/>
        </w:rPr>
      </w:pPr>
    </w:p>
    <w:p w14:paraId="4FF20BB1" w14:textId="77777777" w:rsidR="00F7278B" w:rsidRPr="00B10301" w:rsidRDefault="00F7278B" w:rsidP="00F7278B">
      <w:pPr>
        <w:pStyle w:val="ListParagraph"/>
        <w:numPr>
          <w:ilvl w:val="0"/>
          <w:numId w:val="24"/>
        </w:numPr>
        <w:shd w:val="clear" w:color="auto" w:fill="FFFFFF"/>
        <w:spacing w:after="0"/>
        <w:rPr>
          <w:rFonts w:ascii="GHEA Grapalat" w:eastAsia="Times New Roman" w:hAnsi="GHEA Grapalat" w:cs="Sylfaen"/>
          <w:lang w:val="hy-AM"/>
        </w:rPr>
      </w:pPr>
      <w:r w:rsidRPr="00B10301">
        <w:rPr>
          <w:rFonts w:ascii="GHEA Grapalat" w:eastAsia="Times New Roman" w:hAnsi="GHEA Grapalat" w:cs="Sylfaen"/>
          <w:lang w:val="hy-AM"/>
        </w:rPr>
        <w:t>բարձրագույն կրթություն,</w:t>
      </w:r>
    </w:p>
    <w:p w14:paraId="13B76DC1" w14:textId="77777777" w:rsidR="00F7278B" w:rsidRPr="00524B9E" w:rsidRDefault="00F7278B" w:rsidP="00F7278B">
      <w:pPr>
        <w:pStyle w:val="NoSpacing"/>
        <w:numPr>
          <w:ilvl w:val="0"/>
          <w:numId w:val="24"/>
        </w:numPr>
        <w:tabs>
          <w:tab w:val="left" w:pos="1080"/>
        </w:tabs>
        <w:spacing w:line="276" w:lineRule="auto"/>
        <w:jc w:val="both"/>
        <w:rPr>
          <w:rFonts w:ascii="GHEA Grapalat" w:hAnsi="GHEA Grapalat"/>
          <w:color w:val="000000" w:themeColor="text1"/>
          <w:lang w:val="hy-AM"/>
        </w:rPr>
      </w:pPr>
      <w:r w:rsidRPr="00EB0B94">
        <w:rPr>
          <w:rFonts w:ascii="GHEA Grapalat" w:hAnsi="GHEA Grapalat"/>
          <w:lang w:val="hy-AM"/>
        </w:rPr>
        <w:t>Ուղղություն</w:t>
      </w:r>
      <w:r>
        <w:rPr>
          <w:rFonts w:ascii="GHEA Grapalat" w:hAnsi="GHEA Grapalat"/>
          <w:lang w:val="hy-AM"/>
        </w:rPr>
        <w:t>՝</w:t>
      </w:r>
      <w:r w:rsidRPr="00EB0B94">
        <w:rPr>
          <w:rFonts w:ascii="GHEA Grapalat" w:hAnsi="GHEA Grapalat"/>
          <w:lang w:val="hy-AM"/>
        </w:rPr>
        <w:t xml:space="preserve"> Գործարարություն</w:t>
      </w:r>
      <w:r w:rsidRPr="00524B9E">
        <w:rPr>
          <w:rFonts w:ascii="GHEA Grapalat" w:hAnsi="GHEA Grapalat"/>
          <w:color w:val="000000" w:themeColor="text1"/>
          <w:lang w:val="hy-AM"/>
        </w:rPr>
        <w:t>, վարչարարություն և իրավունք</w:t>
      </w:r>
    </w:p>
    <w:p w14:paraId="7EFA4087" w14:textId="77777777" w:rsidR="00F7278B" w:rsidRPr="00524B9E" w:rsidRDefault="00F7278B" w:rsidP="00F7278B">
      <w:pPr>
        <w:pStyle w:val="NoSpacing"/>
        <w:numPr>
          <w:ilvl w:val="0"/>
          <w:numId w:val="24"/>
        </w:numPr>
        <w:tabs>
          <w:tab w:val="left" w:pos="1080"/>
        </w:tabs>
        <w:spacing w:line="276" w:lineRule="auto"/>
        <w:jc w:val="both"/>
        <w:rPr>
          <w:rFonts w:ascii="GHEA Grapalat" w:hAnsi="GHEA Grapalat"/>
          <w:color w:val="000000" w:themeColor="text1"/>
          <w:lang w:val="hy-AM"/>
        </w:rPr>
      </w:pPr>
      <w:r w:rsidRPr="00524B9E">
        <w:rPr>
          <w:rFonts w:ascii="GHEA Grapalat" w:hAnsi="GHEA Grapalat"/>
          <w:color w:val="000000" w:themeColor="text1"/>
          <w:lang w:val="hy-AM"/>
        </w:rPr>
        <w:t>Ոլորտ</w:t>
      </w:r>
      <w:r>
        <w:rPr>
          <w:rFonts w:ascii="GHEA Grapalat" w:hAnsi="GHEA Grapalat"/>
          <w:color w:val="000000" w:themeColor="text1"/>
          <w:lang w:val="hy-AM"/>
        </w:rPr>
        <w:t xml:space="preserve">՝ </w:t>
      </w:r>
      <w:r w:rsidRPr="00524B9E">
        <w:rPr>
          <w:rFonts w:ascii="GHEA Grapalat" w:hAnsi="GHEA Grapalat"/>
          <w:color w:val="000000" w:themeColor="text1"/>
          <w:lang w:val="hy-AM"/>
        </w:rPr>
        <w:t>Իրավունք</w:t>
      </w:r>
    </w:p>
    <w:p w14:paraId="618A7CD1" w14:textId="77777777" w:rsidR="00F7278B" w:rsidRPr="00524B9E" w:rsidRDefault="00F7278B" w:rsidP="00F7278B">
      <w:pPr>
        <w:pStyle w:val="NoSpacing"/>
        <w:numPr>
          <w:ilvl w:val="0"/>
          <w:numId w:val="24"/>
        </w:numPr>
        <w:tabs>
          <w:tab w:val="left" w:pos="1080"/>
        </w:tabs>
        <w:spacing w:line="276" w:lineRule="auto"/>
        <w:jc w:val="both"/>
        <w:rPr>
          <w:rFonts w:ascii="GHEA Grapalat" w:hAnsi="GHEA Grapalat"/>
          <w:color w:val="000000" w:themeColor="text1"/>
          <w:lang w:val="hy-AM"/>
        </w:rPr>
      </w:pPr>
      <w:r w:rsidRPr="00524B9E">
        <w:rPr>
          <w:rFonts w:ascii="GHEA Grapalat" w:hAnsi="GHEA Grapalat"/>
          <w:color w:val="000000" w:themeColor="text1"/>
          <w:lang w:val="hy-AM"/>
        </w:rPr>
        <w:t>Ենթաոլորտ</w:t>
      </w:r>
      <w:r>
        <w:rPr>
          <w:rFonts w:ascii="GHEA Grapalat" w:hAnsi="GHEA Grapalat"/>
          <w:color w:val="000000" w:themeColor="text1"/>
          <w:lang w:val="hy-AM"/>
        </w:rPr>
        <w:t xml:space="preserve">՝ </w:t>
      </w:r>
      <w:r w:rsidRPr="00524B9E">
        <w:rPr>
          <w:rFonts w:ascii="GHEA Grapalat" w:hAnsi="GHEA Grapalat"/>
          <w:color w:val="000000" w:themeColor="text1"/>
          <w:lang w:val="hy-AM"/>
        </w:rPr>
        <w:t>Իրավունք</w:t>
      </w:r>
    </w:p>
    <w:p w14:paraId="18E34ED8" w14:textId="77777777" w:rsidR="00F7278B" w:rsidRPr="00814AEE" w:rsidRDefault="00F7278B" w:rsidP="00F7278B">
      <w:pPr>
        <w:pStyle w:val="NoSpacing"/>
        <w:numPr>
          <w:ilvl w:val="0"/>
          <w:numId w:val="24"/>
        </w:numPr>
        <w:tabs>
          <w:tab w:val="left" w:pos="1080"/>
        </w:tabs>
        <w:spacing w:line="276" w:lineRule="auto"/>
        <w:jc w:val="both"/>
        <w:rPr>
          <w:rFonts w:ascii="GHEA Grapalat" w:hAnsi="GHEA Grapalat"/>
          <w:color w:val="000000" w:themeColor="text1"/>
          <w:lang w:val="hy-AM"/>
        </w:rPr>
      </w:pPr>
      <w:r w:rsidRPr="00524B9E">
        <w:rPr>
          <w:rFonts w:ascii="GHEA Grapalat" w:hAnsi="GHEA Grapalat"/>
          <w:color w:val="000000" w:themeColor="text1"/>
          <w:lang w:val="hy-AM"/>
        </w:rPr>
        <w:t>Մասնագիտություն</w:t>
      </w:r>
      <w:r>
        <w:rPr>
          <w:rFonts w:ascii="GHEA Grapalat" w:hAnsi="GHEA Grapalat"/>
          <w:color w:val="000000" w:themeColor="text1"/>
          <w:lang w:val="hy-AM"/>
        </w:rPr>
        <w:t xml:space="preserve">՝ </w:t>
      </w:r>
      <w:r w:rsidRPr="00524B9E">
        <w:rPr>
          <w:rFonts w:ascii="GHEA Grapalat" w:hAnsi="GHEA Grapalat"/>
          <w:color w:val="000000" w:themeColor="text1"/>
          <w:lang w:val="hy-AM"/>
        </w:rPr>
        <w:t>Իրավագիտություն</w:t>
      </w:r>
    </w:p>
    <w:p w14:paraId="6354840A" w14:textId="77777777" w:rsidR="00F7278B" w:rsidRPr="00B10301" w:rsidRDefault="00F7278B" w:rsidP="00F7278B">
      <w:pPr>
        <w:pStyle w:val="ListParagraph"/>
        <w:numPr>
          <w:ilvl w:val="0"/>
          <w:numId w:val="24"/>
        </w:numPr>
        <w:shd w:val="clear" w:color="auto" w:fill="FFFFFF"/>
        <w:spacing w:after="0"/>
        <w:rPr>
          <w:rFonts w:ascii="GHEA Grapalat" w:eastAsia="Times New Roman" w:hAnsi="GHEA Grapalat" w:cs="Sylfaen"/>
          <w:lang w:val="hy-AM"/>
        </w:rPr>
      </w:pPr>
      <w:r w:rsidRPr="00B10301">
        <w:rPr>
          <w:rFonts w:ascii="GHEA Grapalat" w:eastAsia="Times New Roman" w:hAnsi="GHEA Grapalat" w:cs="Sylfaen"/>
          <w:lang w:val="hy-AM"/>
        </w:rPr>
        <w:t>հայերեն և ռուսերեն լեզուների իմացություն</w:t>
      </w:r>
      <w:r w:rsidRPr="00B10301">
        <w:rPr>
          <w:rFonts w:ascii="Cambria Math" w:eastAsia="Times New Roman" w:hAnsi="Cambria Math" w:cs="Cambria Math"/>
          <w:lang w:val="hy-AM"/>
        </w:rPr>
        <w:t>․</w:t>
      </w:r>
    </w:p>
    <w:p w14:paraId="40720A27" w14:textId="3C5A7017" w:rsidR="008E002E" w:rsidRPr="00524B9E" w:rsidRDefault="00F7278B" w:rsidP="00F7278B">
      <w:pPr>
        <w:pStyle w:val="NoSpacing"/>
        <w:numPr>
          <w:ilvl w:val="0"/>
          <w:numId w:val="24"/>
        </w:numPr>
        <w:tabs>
          <w:tab w:val="left" w:pos="1080"/>
        </w:tabs>
        <w:spacing w:line="276" w:lineRule="auto"/>
        <w:jc w:val="both"/>
        <w:rPr>
          <w:rFonts w:ascii="GHEA Grapalat" w:hAnsi="GHEA Grapalat"/>
          <w:color w:val="000000" w:themeColor="text1"/>
          <w:lang w:val="hy-AM"/>
        </w:rPr>
      </w:pPr>
      <w:r w:rsidRPr="00B10301">
        <w:rPr>
          <w:rFonts w:ascii="GHEA Grapalat" w:hAnsi="GHEA Grapalat" w:cs="Sylfaen"/>
          <w:lang w:val="hy-AM"/>
        </w:rPr>
        <w:t>համակարգչով, ժամանակակից այլ տեխնիկական միջոցներով աշխատելու հմտություններ</w:t>
      </w:r>
    </w:p>
    <w:p w14:paraId="71FC4F82" w14:textId="77777777" w:rsidR="008E002E" w:rsidRPr="00524B9E" w:rsidRDefault="008E002E" w:rsidP="008E002E">
      <w:pPr>
        <w:pStyle w:val="NoSpacing"/>
        <w:tabs>
          <w:tab w:val="left" w:pos="1080"/>
        </w:tabs>
        <w:spacing w:line="276" w:lineRule="auto"/>
        <w:ind w:firstLine="720"/>
        <w:jc w:val="both"/>
        <w:rPr>
          <w:rFonts w:ascii="GHEA Grapalat" w:hAnsi="GHEA Grapalat"/>
          <w:color w:val="000000" w:themeColor="text1"/>
          <w:lang w:val="hy-AM"/>
        </w:rPr>
      </w:pPr>
    </w:p>
    <w:p w14:paraId="7890416E" w14:textId="77777777" w:rsidR="008900A5" w:rsidRPr="008B01B2" w:rsidRDefault="008900A5" w:rsidP="00524B9E">
      <w:pPr>
        <w:pStyle w:val="NoSpacing"/>
        <w:spacing w:line="276" w:lineRule="auto"/>
        <w:ind w:left="284" w:firstLine="425"/>
        <w:jc w:val="both"/>
        <w:rPr>
          <w:rFonts w:ascii="GHEA Grapalat" w:hAnsi="GHEA Grapalat"/>
          <w:color w:val="000000" w:themeColor="text1"/>
          <w:sz w:val="24"/>
          <w:szCs w:val="24"/>
          <w:lang w:val="hy-AM"/>
        </w:rPr>
      </w:pPr>
    </w:p>
    <w:p w14:paraId="213F1026" w14:textId="57638F4D" w:rsidR="00D407DB" w:rsidRPr="00D407DB" w:rsidRDefault="00D407DB" w:rsidP="00D407DB">
      <w:pPr>
        <w:numPr>
          <w:ilvl w:val="0"/>
          <w:numId w:val="27"/>
        </w:numPr>
        <w:shd w:val="clear" w:color="auto" w:fill="FFFFFF"/>
        <w:spacing w:after="0"/>
        <w:ind w:left="0"/>
        <w:rPr>
          <w:rFonts w:ascii="GHEA Grapalat" w:eastAsia="Times New Roman" w:hAnsi="GHEA Grapalat" w:cs="Arial"/>
          <w:lang w:val="hy-AM"/>
        </w:rPr>
      </w:pPr>
      <w:r w:rsidRPr="00D407DB">
        <w:rPr>
          <w:rFonts w:ascii="GHEA Grapalat" w:eastAsia="Times New Roman" w:hAnsi="GHEA Grapalat" w:cs="Arial"/>
          <w:b/>
          <w:bCs/>
          <w:lang w:val="hy-AM"/>
        </w:rPr>
        <w:t>Դիմումների ներկայացման վերջնաժամկետն է՝</w:t>
      </w:r>
      <w:r w:rsidRPr="00023DE9">
        <w:rPr>
          <w:rFonts w:ascii="GHEA Grapalat" w:eastAsia="Times New Roman" w:hAnsi="GHEA Grapalat" w:cs="Arial"/>
          <w:b/>
          <w:bCs/>
          <w:lang w:val="hy-AM"/>
        </w:rPr>
        <w:t xml:space="preserve"> </w:t>
      </w:r>
      <w:r>
        <w:rPr>
          <w:rFonts w:ascii="GHEA Grapalat" w:eastAsia="Times New Roman" w:hAnsi="GHEA Grapalat" w:cs="Arial"/>
          <w:b/>
          <w:bCs/>
          <w:lang w:val="hy-AM"/>
        </w:rPr>
        <w:t>26.</w:t>
      </w:r>
      <w:r w:rsidRPr="00CB516F">
        <w:rPr>
          <w:rFonts w:ascii="Cambria Math" w:eastAsia="Times New Roman" w:hAnsi="Cambria Math" w:cs="Cambria Math"/>
          <w:b/>
          <w:bCs/>
          <w:color w:val="FF0000"/>
          <w:lang w:val="hy-AM"/>
        </w:rPr>
        <w:t>․</w:t>
      </w:r>
      <w:r w:rsidRPr="00CB516F">
        <w:rPr>
          <w:rFonts w:ascii="GHEA Grapalat" w:eastAsia="Times New Roman" w:hAnsi="GHEA Grapalat" w:cs="Arial"/>
          <w:b/>
          <w:bCs/>
          <w:color w:val="FF0000"/>
          <w:lang w:val="hy-AM"/>
        </w:rPr>
        <w:t>0</w:t>
      </w:r>
      <w:r>
        <w:rPr>
          <w:rFonts w:ascii="GHEA Grapalat" w:eastAsia="Times New Roman" w:hAnsi="GHEA Grapalat" w:cs="Arial"/>
          <w:b/>
          <w:bCs/>
          <w:color w:val="FF0000"/>
          <w:lang w:val="hy-AM"/>
        </w:rPr>
        <w:t>4</w:t>
      </w:r>
      <w:r w:rsidRPr="00CB516F">
        <w:rPr>
          <w:rFonts w:ascii="Cambria Math" w:eastAsia="Times New Roman" w:hAnsi="Cambria Math" w:cs="Cambria Math"/>
          <w:b/>
          <w:bCs/>
          <w:color w:val="FF0000"/>
          <w:lang w:val="hy-AM"/>
        </w:rPr>
        <w:t>․</w:t>
      </w:r>
      <w:r w:rsidRPr="00D407DB">
        <w:rPr>
          <w:rFonts w:ascii="GHEA Grapalat" w:eastAsia="Times New Roman" w:hAnsi="GHEA Grapalat" w:cs="Arial"/>
          <w:b/>
          <w:bCs/>
          <w:color w:val="FF0000"/>
          <w:lang w:val="hy-AM"/>
        </w:rPr>
        <w:t>2024</w:t>
      </w:r>
      <w:r>
        <w:rPr>
          <w:rFonts w:ascii="GHEA Grapalat" w:eastAsia="Times New Roman" w:hAnsi="GHEA Grapalat" w:cs="Arial"/>
          <w:b/>
          <w:bCs/>
          <w:color w:val="FF0000"/>
          <w:lang w:val="hy-AM"/>
        </w:rPr>
        <w:t>Թ</w:t>
      </w:r>
    </w:p>
    <w:p w14:paraId="0B5B343C" w14:textId="77777777" w:rsidR="00D407DB" w:rsidRPr="00D407DB" w:rsidRDefault="00D407DB" w:rsidP="00D407DB">
      <w:pPr>
        <w:shd w:val="clear" w:color="auto" w:fill="FFFFFF"/>
        <w:spacing w:after="0"/>
        <w:rPr>
          <w:rFonts w:ascii="GHEA Grapalat" w:eastAsia="Times New Roman" w:hAnsi="GHEA Grapalat" w:cs="Arial"/>
          <w:lang w:val="hy-AM"/>
        </w:rPr>
      </w:pPr>
      <w:r w:rsidRPr="00D407DB">
        <w:rPr>
          <w:rFonts w:ascii="Calibri" w:eastAsia="Times New Roman" w:hAnsi="Calibri" w:cs="Calibri"/>
          <w:b/>
          <w:bCs/>
          <w:lang w:val="hy-AM"/>
        </w:rPr>
        <w:t> </w:t>
      </w:r>
    </w:p>
    <w:p w14:paraId="44EF9EA4" w14:textId="77777777" w:rsidR="00D407DB" w:rsidRPr="004A0587" w:rsidRDefault="00D407DB" w:rsidP="00D407DB">
      <w:pPr>
        <w:numPr>
          <w:ilvl w:val="0"/>
          <w:numId w:val="27"/>
        </w:numPr>
        <w:shd w:val="clear" w:color="auto" w:fill="FFFFFF"/>
        <w:spacing w:after="0"/>
        <w:ind w:left="0"/>
        <w:rPr>
          <w:rFonts w:ascii="GHEA Grapalat" w:eastAsia="Times New Roman" w:hAnsi="GHEA Grapalat" w:cs="Arial"/>
        </w:rPr>
      </w:pPr>
      <w:proofErr w:type="spellStart"/>
      <w:r w:rsidRPr="004A0587">
        <w:rPr>
          <w:rFonts w:ascii="GHEA Grapalat" w:eastAsia="Times New Roman" w:hAnsi="GHEA Grapalat" w:cs="Arial"/>
          <w:b/>
          <w:bCs/>
        </w:rPr>
        <w:t>Աշխատանքի</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վայրը</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հեռախոսահամար</w:t>
      </w:r>
      <w:proofErr w:type="spellEnd"/>
      <w:r w:rsidRPr="004A0587">
        <w:rPr>
          <w:rFonts w:ascii="GHEA Grapalat" w:eastAsia="Times New Roman" w:hAnsi="GHEA Grapalat" w:cs="Arial"/>
          <w:b/>
          <w:bCs/>
        </w:rPr>
        <w:t>՝</w:t>
      </w:r>
    </w:p>
    <w:p w14:paraId="37A5BFF0" w14:textId="77777777" w:rsidR="00D407DB" w:rsidRPr="004A0587" w:rsidRDefault="00D407DB" w:rsidP="00D407DB">
      <w:pPr>
        <w:shd w:val="clear" w:color="auto" w:fill="FFFFFF"/>
        <w:spacing w:after="0"/>
        <w:rPr>
          <w:rFonts w:ascii="GHEA Grapalat" w:eastAsia="Times New Roman" w:hAnsi="GHEA Grapalat" w:cs="Arial"/>
        </w:rPr>
      </w:pPr>
      <w:r w:rsidRPr="004A0587">
        <w:rPr>
          <w:rFonts w:ascii="Calibri" w:eastAsia="Times New Roman" w:hAnsi="Calibri" w:cs="Calibri"/>
        </w:rPr>
        <w:t> </w:t>
      </w:r>
    </w:p>
    <w:p w14:paraId="6CC1232A" w14:textId="77777777" w:rsidR="00D407DB" w:rsidRDefault="00D407DB" w:rsidP="00D407DB">
      <w:pPr>
        <w:shd w:val="clear" w:color="auto" w:fill="FFFFFF"/>
        <w:spacing w:after="0"/>
        <w:ind w:hanging="180"/>
        <w:rPr>
          <w:rFonts w:ascii="GHEA Grapalat" w:eastAsia="Times New Roman" w:hAnsi="GHEA Grapalat" w:cs="Arial"/>
        </w:rPr>
      </w:pPr>
      <w:r w:rsidRPr="004A0587">
        <w:rPr>
          <w:rFonts w:ascii="GHEA Grapalat" w:eastAsia="Times New Roman" w:hAnsi="GHEA Grapalat" w:cs="Arial"/>
        </w:rPr>
        <w:t xml:space="preserve">ՀՀ, </w:t>
      </w:r>
      <w:r>
        <w:rPr>
          <w:rFonts w:ascii="GHEA Grapalat" w:eastAsia="Times New Roman" w:hAnsi="GHEA Grapalat" w:cs="Arial"/>
        </w:rPr>
        <w:t xml:space="preserve">ք. </w:t>
      </w:r>
      <w:proofErr w:type="spellStart"/>
      <w:r>
        <w:rPr>
          <w:rFonts w:ascii="GHEA Grapalat" w:eastAsia="Times New Roman" w:hAnsi="GHEA Grapalat" w:cs="Arial"/>
        </w:rPr>
        <w:t>Երև</w:t>
      </w:r>
      <w:r w:rsidRPr="004A0587">
        <w:rPr>
          <w:rFonts w:ascii="GHEA Grapalat" w:eastAsia="Times New Roman" w:hAnsi="GHEA Grapalat" w:cs="Arial"/>
        </w:rPr>
        <w:t>ան</w:t>
      </w:r>
      <w:proofErr w:type="spellEnd"/>
      <w:r w:rsidRPr="004A0587">
        <w:rPr>
          <w:rFonts w:ascii="GHEA Grapalat" w:eastAsia="Times New Roman" w:hAnsi="GHEA Grapalat" w:cs="Arial"/>
        </w:rPr>
        <w:t xml:space="preserve">, </w:t>
      </w:r>
      <w:r>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GHEA Grapalat" w:eastAsia="Times New Roman" w:hAnsi="GHEA Grapalat" w:cs="GHEA Grapalat"/>
        </w:rPr>
        <w:t xml:space="preserve"> </w:t>
      </w:r>
      <w:proofErr w:type="spellStart"/>
      <w:r w:rsidRPr="004A0587">
        <w:rPr>
          <w:rFonts w:ascii="GHEA Grapalat" w:eastAsia="Times New Roman" w:hAnsi="GHEA Grapalat" w:cs="GHEA Grapalat"/>
        </w:rPr>
        <w:t>հեռ</w:t>
      </w:r>
      <w:proofErr w:type="spellEnd"/>
      <w:r w:rsidRPr="004A0587">
        <w:rPr>
          <w:rFonts w:ascii="GHEA Grapalat" w:eastAsia="Times New Roman" w:hAnsi="GHEA Grapalat" w:cs="Arial"/>
        </w:rPr>
        <w:t xml:space="preserve">. </w:t>
      </w:r>
      <w:r>
        <w:rPr>
          <w:rFonts w:ascii="GHEA Grapalat" w:eastAsia="Times New Roman" w:hAnsi="GHEA Grapalat" w:cs="Arial"/>
        </w:rPr>
        <w:t>010-65</w:t>
      </w:r>
      <w:r>
        <w:rPr>
          <w:rFonts w:ascii="GHEA Grapalat" w:eastAsia="Times New Roman" w:hAnsi="GHEA Grapalat" w:cs="Arial"/>
          <w:lang w:val="hy-AM"/>
        </w:rPr>
        <w:t>0</w:t>
      </w:r>
      <w:r>
        <w:rPr>
          <w:rFonts w:ascii="GHEA Grapalat" w:eastAsia="Times New Roman" w:hAnsi="GHEA Grapalat" w:cs="Arial"/>
        </w:rPr>
        <w:t>305</w:t>
      </w:r>
      <w:r w:rsidRPr="004A0587">
        <w:rPr>
          <w:rFonts w:ascii="GHEA Grapalat" w:eastAsia="Times New Roman" w:hAnsi="GHEA Grapalat" w:cs="Arial"/>
          <w:lang w:val="hy-AM"/>
        </w:rPr>
        <w:t xml:space="preserve">, </w:t>
      </w:r>
      <w:r w:rsidRPr="004A0587">
        <w:rPr>
          <w:rFonts w:ascii="GHEA Grapalat" w:eastAsia="Times New Roman" w:hAnsi="GHEA Grapalat" w:cs="Arial"/>
        </w:rPr>
        <w:t xml:space="preserve"> </w:t>
      </w:r>
    </w:p>
    <w:p w14:paraId="486EFF50" w14:textId="77777777" w:rsidR="00D407DB" w:rsidRPr="004A0587" w:rsidRDefault="00D407DB" w:rsidP="00D407DB">
      <w:pPr>
        <w:shd w:val="clear" w:color="auto" w:fill="FFFFFF"/>
        <w:spacing w:after="0"/>
        <w:rPr>
          <w:rFonts w:ascii="GHEA Grapalat" w:eastAsia="Times New Roman" w:hAnsi="GHEA Grapalat" w:cs="Arial"/>
        </w:rPr>
      </w:pPr>
      <w:proofErr w:type="spellStart"/>
      <w:r w:rsidRPr="004A0587">
        <w:rPr>
          <w:rFonts w:ascii="GHEA Grapalat" w:eastAsia="Times New Roman" w:hAnsi="GHEA Grapalat" w:cs="Arial"/>
        </w:rPr>
        <w:t>Էլ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փոստ</w:t>
      </w:r>
      <w:proofErr w:type="spellEnd"/>
      <w:r w:rsidRPr="004A0587">
        <w:rPr>
          <w:rFonts w:ascii="GHEA Grapalat" w:eastAsia="Times New Roman" w:hAnsi="GHEA Grapalat" w:cs="Arial"/>
        </w:rPr>
        <w:t>՝</w:t>
      </w:r>
      <w:r w:rsidRPr="004A0587">
        <w:rPr>
          <w:rFonts w:ascii="Calibri" w:eastAsia="Times New Roman" w:hAnsi="Calibri" w:cs="Calibri"/>
        </w:rPr>
        <w:t> </w:t>
      </w:r>
      <w:hyperlink r:id="rId7" w:history="1">
        <w:r w:rsidRPr="004A0587">
          <w:rPr>
            <w:rStyle w:val="Hyperlink"/>
            <w:rFonts w:ascii="GHEA Grapalat" w:eastAsia="Times New Roman" w:hAnsi="GHEA Grapalat" w:cs="Calibri"/>
          </w:rPr>
          <w:t>info@hlib.am</w:t>
        </w:r>
      </w:hyperlink>
      <w:r w:rsidRPr="004A0587">
        <w:rPr>
          <w:rFonts w:ascii="GHEA Grapalat" w:eastAsia="Times New Roman" w:hAnsi="GHEA Grapalat" w:cs="Calibri"/>
        </w:rPr>
        <w:t xml:space="preserve">, </w:t>
      </w:r>
      <w:r w:rsidRPr="004A0587">
        <w:rPr>
          <w:rFonts w:ascii="GHEA Grapalat" w:eastAsia="Times New Roman" w:hAnsi="GHEA Grapalat" w:cs="Arial"/>
        </w:rPr>
        <w:t>https://www.hlib.am/</w:t>
      </w:r>
      <w:r w:rsidRPr="004A0587">
        <w:rPr>
          <w:rFonts w:ascii="Calibri" w:eastAsia="Times New Roman" w:hAnsi="Calibri" w:cs="Calibri"/>
        </w:rPr>
        <w:t> </w:t>
      </w:r>
    </w:p>
    <w:p w14:paraId="6545800B" w14:textId="77777777" w:rsidR="00D407DB" w:rsidRPr="004A0587" w:rsidRDefault="00D407DB" w:rsidP="00D407DB">
      <w:pPr>
        <w:shd w:val="clear" w:color="auto" w:fill="FFFFFF"/>
        <w:spacing w:after="0"/>
        <w:rPr>
          <w:rFonts w:ascii="GHEA Grapalat" w:eastAsia="Times New Roman" w:hAnsi="GHEA Grapalat" w:cs="Arial"/>
        </w:rPr>
      </w:pPr>
      <w:r w:rsidRPr="004A0587">
        <w:rPr>
          <w:rFonts w:ascii="Calibri" w:eastAsia="Times New Roman" w:hAnsi="Calibri" w:cs="Calibri"/>
          <w:b/>
          <w:bCs/>
        </w:rPr>
        <w:t> </w:t>
      </w:r>
    </w:p>
    <w:p w14:paraId="364E19FC" w14:textId="77777777" w:rsidR="00D407DB" w:rsidRPr="004A0587" w:rsidRDefault="00D407DB" w:rsidP="00D407DB">
      <w:pPr>
        <w:shd w:val="clear" w:color="auto" w:fill="FFFFFF"/>
        <w:spacing w:after="0"/>
        <w:jc w:val="both"/>
        <w:rPr>
          <w:rFonts w:ascii="GHEA Grapalat" w:eastAsia="Times New Roman" w:hAnsi="GHEA Grapalat" w:cs="Arial"/>
        </w:rPr>
      </w:pPr>
      <w:proofErr w:type="spellStart"/>
      <w:r w:rsidRPr="004A0587">
        <w:rPr>
          <w:rFonts w:ascii="GHEA Grapalat" w:eastAsia="Times New Roman" w:hAnsi="GHEA Grapalat" w:cs="Arial"/>
          <w:b/>
          <w:bCs/>
        </w:rPr>
        <w:t>Չի</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թույլատրվում</w:t>
      </w:r>
      <w:proofErr w:type="spellEnd"/>
      <w:r w:rsidRPr="004A0587">
        <w:rPr>
          <w:rFonts w:ascii="Calibri" w:eastAsia="Times New Roman" w:hAnsi="Calibri" w:cs="Calibri"/>
          <w:b/>
          <w:bCs/>
        </w:rPr>
        <w:t>  </w:t>
      </w:r>
      <w:proofErr w:type="spellStart"/>
      <w:r w:rsidRPr="004A0587">
        <w:rPr>
          <w:rFonts w:ascii="GHEA Grapalat" w:eastAsia="Times New Roman" w:hAnsi="GHEA Grapalat" w:cs="Arial"/>
        </w:rPr>
        <w:t>հավակնորդի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հետ</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պայմանագիր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կնքել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եթե</w:t>
      </w:r>
      <w:proofErr w:type="spellEnd"/>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տվյալ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անձը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պաշտոնից</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ազատվել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կամ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տվյալ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անձ</w:t>
      </w:r>
      <w:r w:rsidRPr="004A0587">
        <w:rPr>
          <w:rFonts w:ascii="GHEA Grapalat" w:eastAsia="Times New Roman" w:hAnsi="GHEA Grapalat" w:cs="Arial"/>
        </w:rPr>
        <w:t>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ծառայությունը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վերջին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մեկ</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տարվա</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ընթացքում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դադարեցվել</w:t>
      </w:r>
      <w:proofErr w:type="spellEnd"/>
      <w:r w:rsidRPr="004A0587">
        <w:rPr>
          <w:rFonts w:ascii="GHEA Grapalat" w:eastAsia="Times New Roman" w:hAnsi="GHEA Grapalat" w:cs="Arial"/>
        </w:rPr>
        <w:t xml:space="preserve"> է </w:t>
      </w:r>
      <w:proofErr w:type="spellStart"/>
      <w:r w:rsidRPr="004A0587">
        <w:rPr>
          <w:rFonts w:ascii="GHEA Grapalat" w:eastAsia="Times New Roman" w:hAnsi="GHEA Grapalat" w:cs="Arial"/>
        </w:rPr>
        <w:t>կարգապահական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տույժ</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կիրառելու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օրենքով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սահմանված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փորձաշրջանը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չանցնելու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օրենքի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խախտմամբ</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պաշտոնի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նշանակվելու</w:t>
      </w:r>
      <w:proofErr w:type="spellEnd"/>
      <w:r w:rsidRPr="004A0587">
        <w:rPr>
          <w:rFonts w:ascii="GHEA Grapalat" w:eastAsia="Times New Roman" w:hAnsi="GHEA Grapalat" w:cs="Arial"/>
        </w:rPr>
        <w:t>, «</w:t>
      </w:r>
      <w:proofErr w:type="spellStart"/>
      <w:r w:rsidRPr="004A0587">
        <w:rPr>
          <w:rFonts w:ascii="GHEA Grapalat" w:eastAsia="Times New Roman" w:hAnsi="GHEA Grapalat" w:cs="Arial"/>
        </w:rPr>
        <w:t>Հանրային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ծառայության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մասին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Հայաստանի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Հանրապետության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օրենքով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սահմանված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անհամատեղելիության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պահանջները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չպահպանելու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Հայաստանի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Հանրապետության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քաղաքացիությունը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դադարեցնելու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ուժի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մեջ</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մտած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նրա</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նկատմամբ</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կայացված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մեղադրական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դատավճռի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դեպքերում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բացառությամբ</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այն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դեպքերի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երբ</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նշանակվել</w:t>
      </w:r>
      <w:proofErr w:type="spellEnd"/>
      <w:r w:rsidRPr="004A0587">
        <w:rPr>
          <w:rFonts w:ascii="GHEA Grapalat" w:eastAsia="Times New Roman" w:hAnsi="GHEA Grapalat" w:cs="Arial"/>
        </w:rPr>
        <w:t xml:space="preserve"> է </w:t>
      </w:r>
      <w:proofErr w:type="spellStart"/>
      <w:r w:rsidRPr="004A0587">
        <w:rPr>
          <w:rFonts w:ascii="GHEA Grapalat" w:eastAsia="Times New Roman" w:hAnsi="GHEA Grapalat" w:cs="Arial"/>
        </w:rPr>
        <w:t>տուգանք</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ինչպես</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նաև</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երկու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տարի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անընդմեջ</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իր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մեղքով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վերապատրաստման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անհատական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ծրագրով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հաստատված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կրեդիտները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չստանալու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դեպքում</w:t>
      </w:r>
      <w:proofErr w:type="spellEnd"/>
      <w:r w:rsidRPr="004A0587">
        <w:rPr>
          <w:rFonts w:ascii="GHEA Grapalat" w:eastAsia="Times New Roman" w:hAnsi="GHEA Grapalat" w:cs="Arial"/>
        </w:rPr>
        <w:t>:</w:t>
      </w:r>
    </w:p>
    <w:p w14:paraId="6D47B947" w14:textId="77777777" w:rsidR="00D407DB" w:rsidRPr="004A0587" w:rsidRDefault="00D407DB" w:rsidP="00D407DB">
      <w:pPr>
        <w:shd w:val="clear" w:color="auto" w:fill="FFFFFF"/>
        <w:spacing w:after="0"/>
        <w:rPr>
          <w:rFonts w:ascii="GHEA Grapalat" w:eastAsia="Times New Roman" w:hAnsi="GHEA Grapalat" w:cs="Arial"/>
        </w:rPr>
      </w:pPr>
      <w:r w:rsidRPr="004A0587">
        <w:rPr>
          <w:rFonts w:ascii="Calibri" w:eastAsia="Times New Roman" w:hAnsi="Calibri" w:cs="Calibri"/>
          <w:b/>
          <w:bCs/>
        </w:rPr>
        <w:t> </w:t>
      </w:r>
    </w:p>
    <w:p w14:paraId="739BC5BC" w14:textId="77777777" w:rsidR="00D407DB" w:rsidRPr="004A0587" w:rsidRDefault="00D407DB" w:rsidP="00D407DB">
      <w:pPr>
        <w:numPr>
          <w:ilvl w:val="0"/>
          <w:numId w:val="27"/>
        </w:numPr>
        <w:shd w:val="clear" w:color="auto" w:fill="FFFFFF"/>
        <w:spacing w:after="0"/>
        <w:ind w:left="0"/>
        <w:rPr>
          <w:rFonts w:ascii="GHEA Grapalat" w:eastAsia="Times New Roman" w:hAnsi="GHEA Grapalat" w:cs="Arial"/>
        </w:rPr>
      </w:pPr>
      <w:proofErr w:type="spellStart"/>
      <w:r w:rsidRPr="004A0587">
        <w:rPr>
          <w:rFonts w:ascii="GHEA Grapalat" w:eastAsia="Times New Roman" w:hAnsi="GHEA Grapalat" w:cs="Arial"/>
          <w:b/>
          <w:bCs/>
        </w:rPr>
        <w:t>Դիմողի</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կողմից</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ներկայացվող</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փատաթղթերի</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անհրաժեշտ</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ցանկ</w:t>
      </w:r>
      <w:proofErr w:type="spellEnd"/>
      <w:r w:rsidRPr="004A0587">
        <w:rPr>
          <w:rFonts w:ascii="GHEA Grapalat" w:eastAsia="Times New Roman" w:hAnsi="GHEA Grapalat" w:cs="Arial"/>
          <w:b/>
          <w:bCs/>
        </w:rPr>
        <w:t>՝</w:t>
      </w:r>
    </w:p>
    <w:p w14:paraId="39FDC1B2" w14:textId="77777777" w:rsidR="00D407DB" w:rsidRPr="004A0587" w:rsidRDefault="00D407DB" w:rsidP="00D407DB">
      <w:pPr>
        <w:shd w:val="clear" w:color="auto" w:fill="FFFFFF"/>
        <w:spacing w:after="0"/>
        <w:rPr>
          <w:rFonts w:ascii="GHEA Grapalat" w:eastAsia="Times New Roman" w:hAnsi="GHEA Grapalat" w:cs="Arial"/>
        </w:rPr>
      </w:pPr>
      <w:r w:rsidRPr="004A0587">
        <w:rPr>
          <w:rFonts w:ascii="Calibri" w:eastAsia="Times New Roman" w:hAnsi="Calibri" w:cs="Calibri"/>
          <w:b/>
          <w:bCs/>
        </w:rPr>
        <w:t> </w:t>
      </w:r>
    </w:p>
    <w:p w14:paraId="56FCA201"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sidRPr="004A0587">
        <w:rPr>
          <w:rFonts w:ascii="GHEA Grapalat" w:eastAsia="Times New Roman" w:hAnsi="GHEA Grapalat" w:cs="Arial"/>
        </w:rPr>
        <w:t>դիմում</w:t>
      </w:r>
      <w:proofErr w:type="spellEnd"/>
      <w:r w:rsidRPr="004A0587">
        <w:rPr>
          <w:rFonts w:ascii="GHEA Grapalat" w:eastAsia="Times New Roman" w:hAnsi="GHEA Grapalat" w:cs="Arial"/>
        </w:rPr>
        <w:t xml:space="preserve"> </w:t>
      </w:r>
      <w:r w:rsidRPr="004A0587">
        <w:rPr>
          <w:rFonts w:ascii="GHEA Grapalat" w:eastAsia="Times New Roman" w:hAnsi="GHEA Grapalat" w:cs="Arial"/>
          <w:lang w:val="hy-AM"/>
        </w:rPr>
        <w:t>Առողջապահական և աշխատանքի տեսչական մարմնի</w:t>
      </w:r>
      <w:r w:rsidRPr="004A0587">
        <w:rPr>
          <w:rFonts w:ascii="GHEA Grapalat" w:eastAsia="Times New Roman" w:hAnsi="GHEA Grapalat" w:cs="Arial"/>
        </w:rPr>
        <w:t xml:space="preserve"> </w:t>
      </w:r>
      <w:r w:rsidRPr="004A0587">
        <w:rPr>
          <w:rFonts w:ascii="GHEA Grapalat" w:eastAsia="Times New Roman" w:hAnsi="GHEA Grapalat" w:cs="Arial"/>
          <w:lang w:val="hy-AM"/>
        </w:rPr>
        <w:t>ղեկավարի</w:t>
      </w:r>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անունով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ձևը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լրացվում</w:t>
      </w:r>
      <w:proofErr w:type="spellEnd"/>
      <w:r w:rsidRPr="004A0587">
        <w:rPr>
          <w:rFonts w:ascii="GHEA Grapalat" w:eastAsia="Times New Roman" w:hAnsi="GHEA Grapalat" w:cs="Arial"/>
        </w:rPr>
        <w:t xml:space="preserve"> է </w:t>
      </w:r>
      <w:proofErr w:type="spellStart"/>
      <w:r w:rsidRPr="004A0587">
        <w:rPr>
          <w:rFonts w:ascii="GHEA Grapalat" w:eastAsia="Times New Roman" w:hAnsi="GHEA Grapalat" w:cs="Arial"/>
        </w:rPr>
        <w:t>փաստաթղթերը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ներկայացնելիս</w:t>
      </w:r>
      <w:proofErr w:type="spellEnd"/>
      <w:r w:rsidRPr="004A0587">
        <w:rPr>
          <w:rFonts w:ascii="GHEA Grapalat" w:eastAsia="Times New Roman" w:hAnsi="GHEA Grapalat" w:cs="Arial"/>
        </w:rPr>
        <w:t>,</w:t>
      </w:r>
    </w:p>
    <w:p w14:paraId="34DFE01F"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sidRPr="004A0587">
        <w:rPr>
          <w:rFonts w:ascii="GHEA Grapalat" w:eastAsia="Times New Roman" w:hAnsi="GHEA Grapalat" w:cs="Arial"/>
        </w:rPr>
        <w:lastRenderedPageBreak/>
        <w:t>հայտարարություն</w:t>
      </w:r>
      <w:proofErr w:type="spellEnd"/>
      <w:r w:rsidRPr="004A0587">
        <w:rPr>
          <w:rFonts w:ascii="GHEA Grapalat" w:eastAsia="Times New Roman" w:hAnsi="GHEA Grapalat" w:cs="Arial"/>
        </w:rPr>
        <w:t xml:space="preserve"> ՀՀ </w:t>
      </w:r>
      <w:proofErr w:type="spellStart"/>
      <w:r w:rsidRPr="004A0587">
        <w:rPr>
          <w:rFonts w:ascii="GHEA Grapalat" w:eastAsia="Times New Roman" w:hAnsi="GHEA Grapalat" w:cs="Arial"/>
        </w:rPr>
        <w:t>կառավարության</w:t>
      </w:r>
      <w:proofErr w:type="spellEnd"/>
      <w:r w:rsidRPr="004A0587">
        <w:rPr>
          <w:rFonts w:ascii="GHEA Grapalat" w:eastAsia="Times New Roman" w:hAnsi="GHEA Grapalat" w:cs="Arial"/>
        </w:rPr>
        <w:t xml:space="preserve"> 08.2018թ. N 878-Ն </w:t>
      </w:r>
      <w:proofErr w:type="spellStart"/>
      <w:r w:rsidRPr="004A0587">
        <w:rPr>
          <w:rFonts w:ascii="GHEA Grapalat" w:eastAsia="Times New Roman" w:hAnsi="GHEA Grapalat" w:cs="Arial"/>
        </w:rPr>
        <w:t>որոշմամբ</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հաստատված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կարգի</w:t>
      </w:r>
      <w:proofErr w:type="spellEnd"/>
      <w:r w:rsidRPr="004A0587">
        <w:rPr>
          <w:rFonts w:ascii="GHEA Grapalat" w:eastAsia="Times New Roman" w:hAnsi="GHEA Grapalat" w:cs="Arial"/>
        </w:rPr>
        <w:t xml:space="preserve"> 13-րդ </w:t>
      </w:r>
      <w:proofErr w:type="spellStart"/>
      <w:r w:rsidRPr="004A0587">
        <w:rPr>
          <w:rFonts w:ascii="GHEA Grapalat" w:eastAsia="Times New Roman" w:hAnsi="GHEA Grapalat" w:cs="Arial"/>
        </w:rPr>
        <w:t>կետով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նախատեսված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սահմանափակումների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բացակայության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մասին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ձևը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լրացվում</w:t>
      </w:r>
      <w:proofErr w:type="spellEnd"/>
      <w:r w:rsidRPr="004A0587">
        <w:rPr>
          <w:rFonts w:ascii="GHEA Grapalat" w:eastAsia="Times New Roman" w:hAnsi="GHEA Grapalat" w:cs="Arial"/>
        </w:rPr>
        <w:t xml:space="preserve"> է </w:t>
      </w:r>
      <w:proofErr w:type="spellStart"/>
      <w:r w:rsidRPr="004A0587">
        <w:rPr>
          <w:rFonts w:ascii="GHEA Grapalat" w:eastAsia="Times New Roman" w:hAnsi="GHEA Grapalat" w:cs="Arial"/>
        </w:rPr>
        <w:t>փաստաթղթերը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ներկայացնելիս</w:t>
      </w:r>
      <w:proofErr w:type="spellEnd"/>
      <w:r w:rsidRPr="004A0587">
        <w:rPr>
          <w:rFonts w:ascii="GHEA Grapalat" w:eastAsia="Times New Roman" w:hAnsi="GHEA Grapalat" w:cs="Arial"/>
        </w:rPr>
        <w:t>),</w:t>
      </w:r>
    </w:p>
    <w:p w14:paraId="0BA5E459"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sidRPr="004A0587">
        <w:rPr>
          <w:rFonts w:ascii="GHEA Grapalat" w:eastAsia="Times New Roman" w:hAnsi="GHEA Grapalat" w:cs="Arial"/>
        </w:rPr>
        <w:t>տվյալ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պաշտոնն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զբաղեցնելու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համար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մասնագիտական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գիտելիքների</w:t>
      </w:r>
      <w:proofErr w:type="spellEnd"/>
      <w:r w:rsidRPr="004A0587">
        <w:rPr>
          <w:rFonts w:ascii="GHEA Grapalat" w:eastAsia="Times New Roman" w:hAnsi="GHEA Grapalat" w:cs="Arial"/>
        </w:rPr>
        <w:t xml:space="preserve"> և </w:t>
      </w:r>
      <w:proofErr w:type="spellStart"/>
      <w:r w:rsidRPr="004A0587">
        <w:rPr>
          <w:rFonts w:ascii="GHEA Grapalat" w:eastAsia="Times New Roman" w:hAnsi="GHEA Grapalat" w:cs="Arial"/>
        </w:rPr>
        <w:t>աշխատանքային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ունակությունների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տիրապետման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տեսանկյունից</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ներկայացվող</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պահանջների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բավարարումը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հավաստող</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փաստաթղթերի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դիպլոմի</w:t>
      </w:r>
      <w:proofErr w:type="spellEnd"/>
      <w:r w:rsidRPr="004A0587">
        <w:rPr>
          <w:rFonts w:ascii="GHEA Grapalat" w:eastAsia="Times New Roman" w:hAnsi="GHEA Grapalat" w:cs="Arial"/>
        </w:rPr>
        <w:t>(</w:t>
      </w:r>
      <w:proofErr w:type="spellStart"/>
      <w:r w:rsidRPr="004A0587">
        <w:rPr>
          <w:rFonts w:ascii="GHEA Grapalat" w:eastAsia="Times New Roman" w:hAnsi="GHEA Grapalat" w:cs="Arial"/>
        </w:rPr>
        <w:t>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վկայականի</w:t>
      </w:r>
      <w:proofErr w:type="spellEnd"/>
      <w:r w:rsidRPr="004A0587">
        <w:rPr>
          <w:rFonts w:ascii="GHEA Grapalat" w:eastAsia="Times New Roman" w:hAnsi="GHEA Grapalat" w:cs="Arial"/>
        </w:rPr>
        <w:t>(</w:t>
      </w:r>
      <w:proofErr w:type="spellStart"/>
      <w:r w:rsidRPr="004A0587">
        <w:rPr>
          <w:rFonts w:ascii="GHEA Grapalat" w:eastAsia="Times New Roman" w:hAnsi="GHEA Grapalat" w:cs="Arial"/>
        </w:rPr>
        <w:t>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պատճենները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աշխատանքային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գրքույկի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վերջինիս</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բացակայության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դեպքում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անհրաժեշտ</w:t>
      </w:r>
      <w:proofErr w:type="spellEnd"/>
      <w:r w:rsidRPr="004A0587">
        <w:rPr>
          <w:rFonts w:ascii="GHEA Grapalat" w:eastAsia="Times New Roman" w:hAnsi="GHEA Grapalat" w:cs="Arial"/>
        </w:rPr>
        <w:t xml:space="preserve"> է </w:t>
      </w:r>
      <w:proofErr w:type="spellStart"/>
      <w:r w:rsidRPr="004A0587">
        <w:rPr>
          <w:rFonts w:ascii="GHEA Grapalat" w:eastAsia="Times New Roman" w:hAnsi="GHEA Grapalat" w:cs="Arial"/>
        </w:rPr>
        <w:t>ներկայացնել</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տեղեկանք</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համապատասխան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մարմնից</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հաստատված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պատճենը</w:t>
      </w:r>
      <w:proofErr w:type="spellEnd"/>
      <w:r w:rsidRPr="004A0587">
        <w:rPr>
          <w:rFonts w:ascii="GHEA Grapalat" w:eastAsia="Times New Roman" w:hAnsi="GHEA Grapalat" w:cs="Arial"/>
        </w:rPr>
        <w:t>,</w:t>
      </w:r>
    </w:p>
    <w:p w14:paraId="7635F110"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sidRPr="004A0587">
        <w:rPr>
          <w:rFonts w:ascii="GHEA Grapalat" w:eastAsia="Times New Roman" w:hAnsi="GHEA Grapalat" w:cs="Arial"/>
        </w:rPr>
        <w:t>արական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սեռի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անձինք</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նաև</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զինվորական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գրքույկի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կամ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դրան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փոխարինող</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ժամանակավոր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զորակոչային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տեղամասին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կցագրման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վկայականի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պատճենը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կամ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համապատասխան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տեղեկանք</w:t>
      </w:r>
      <w:proofErr w:type="spellEnd"/>
      <w:r w:rsidRPr="004A0587">
        <w:rPr>
          <w:rFonts w:ascii="GHEA Grapalat" w:eastAsia="Times New Roman" w:hAnsi="GHEA Grapalat" w:cs="Arial"/>
        </w:rPr>
        <w:t>,</w:t>
      </w:r>
    </w:p>
    <w:p w14:paraId="0E6DDEA3"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sidRPr="004A0587">
        <w:rPr>
          <w:rFonts w:ascii="GHEA Grapalat" w:eastAsia="Times New Roman" w:hAnsi="GHEA Grapalat" w:cs="Arial"/>
        </w:rPr>
        <w:t>ինքնակենսագրական</w:t>
      </w:r>
      <w:proofErr w:type="spellEnd"/>
      <w:r w:rsidRPr="004A0587">
        <w:rPr>
          <w:rFonts w:ascii="GHEA Grapalat" w:eastAsia="Times New Roman" w:hAnsi="GHEA Grapalat" w:cs="Arial"/>
        </w:rPr>
        <w:t>,</w:t>
      </w:r>
    </w:p>
    <w:p w14:paraId="2802D561"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Pr>
          <w:rFonts w:ascii="GHEA Grapalat" w:eastAsia="Times New Roman" w:hAnsi="GHEA Grapalat" w:cs="Arial"/>
        </w:rPr>
        <w:t>մեկ</w:t>
      </w:r>
      <w:proofErr w:type="spellEnd"/>
      <w:r>
        <w:rPr>
          <w:rFonts w:ascii="GHEA Grapalat" w:eastAsia="Times New Roman" w:hAnsi="GHEA Grapalat" w:cs="Arial"/>
        </w:rPr>
        <w:t xml:space="preserve"> </w:t>
      </w:r>
      <w:proofErr w:type="spellStart"/>
      <w:r>
        <w:rPr>
          <w:rFonts w:ascii="GHEA Grapalat" w:eastAsia="Times New Roman" w:hAnsi="GHEA Grapalat" w:cs="Arial"/>
        </w:rPr>
        <w:t>լուսան</w:t>
      </w:r>
      <w:r w:rsidRPr="004A0587">
        <w:rPr>
          <w:rFonts w:ascii="GHEA Grapalat" w:eastAsia="Times New Roman" w:hAnsi="GHEA Grapalat" w:cs="Arial"/>
        </w:rPr>
        <w:t>կար</w:t>
      </w:r>
      <w:proofErr w:type="spellEnd"/>
      <w:r w:rsidRPr="004A0587">
        <w:rPr>
          <w:rFonts w:ascii="GHEA Grapalat" w:eastAsia="Times New Roman" w:hAnsi="GHEA Grapalat" w:cs="Arial"/>
        </w:rPr>
        <w:t xml:space="preserve">՝ 3 x 4սմ </w:t>
      </w:r>
      <w:proofErr w:type="spellStart"/>
      <w:r w:rsidRPr="004A0587">
        <w:rPr>
          <w:rFonts w:ascii="GHEA Grapalat" w:eastAsia="Times New Roman" w:hAnsi="GHEA Grapalat" w:cs="Arial"/>
        </w:rPr>
        <w:t>չափսի</w:t>
      </w:r>
      <w:proofErr w:type="spellEnd"/>
      <w:r w:rsidRPr="004A0587">
        <w:rPr>
          <w:rFonts w:ascii="GHEA Grapalat" w:eastAsia="Times New Roman" w:hAnsi="GHEA Grapalat" w:cs="Arial"/>
        </w:rPr>
        <w:t>,</w:t>
      </w:r>
    </w:p>
    <w:p w14:paraId="0FC0ACA1" w14:textId="77777777" w:rsidR="00D407DB" w:rsidRPr="004A0587" w:rsidRDefault="00D407DB" w:rsidP="00D407DB">
      <w:pPr>
        <w:numPr>
          <w:ilvl w:val="0"/>
          <w:numId w:val="28"/>
        </w:numPr>
        <w:shd w:val="clear" w:color="auto" w:fill="FFFFFF"/>
        <w:spacing w:after="0"/>
        <w:ind w:left="142" w:hanging="76"/>
        <w:jc w:val="both"/>
        <w:rPr>
          <w:rFonts w:ascii="GHEA Grapalat" w:eastAsia="Times New Roman" w:hAnsi="GHEA Grapalat" w:cs="Arial"/>
        </w:rPr>
      </w:pPr>
      <w:proofErr w:type="spellStart"/>
      <w:r w:rsidRPr="004A0587">
        <w:rPr>
          <w:rFonts w:ascii="GHEA Grapalat" w:eastAsia="Times New Roman" w:hAnsi="GHEA Grapalat" w:cs="Arial"/>
        </w:rPr>
        <w:t>անձնագրի</w:t>
      </w:r>
      <w:proofErr w:type="spellEnd"/>
      <w:r w:rsidRPr="004A0587">
        <w:rPr>
          <w:rFonts w:ascii="GHEA Grapalat" w:eastAsia="Times New Roman" w:hAnsi="GHEA Grapalat" w:cs="Arial"/>
        </w:rPr>
        <w:t xml:space="preserve"> և </w:t>
      </w:r>
      <w:proofErr w:type="spellStart"/>
      <w:r w:rsidRPr="004A0587">
        <w:rPr>
          <w:rFonts w:ascii="GHEA Grapalat" w:eastAsia="Times New Roman" w:hAnsi="GHEA Grapalat" w:cs="Arial"/>
        </w:rPr>
        <w:t>հանրային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ծառայության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համարանիշի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սոցիալական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քարտի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կամ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նույնականացման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քարտի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պատճենները</w:t>
      </w:r>
      <w:proofErr w:type="spellEnd"/>
      <w:r w:rsidRPr="004A0587">
        <w:rPr>
          <w:rFonts w:ascii="GHEA Grapalat" w:eastAsia="Times New Roman" w:hAnsi="GHEA Grapalat" w:cs="Arial"/>
        </w:rPr>
        <w:t>:</w:t>
      </w:r>
    </w:p>
    <w:p w14:paraId="6DAB4D6A" w14:textId="77777777" w:rsidR="00D407DB" w:rsidRPr="004A0587" w:rsidRDefault="00D407DB" w:rsidP="00D407DB">
      <w:pPr>
        <w:shd w:val="clear" w:color="auto" w:fill="FFFFFF"/>
        <w:spacing w:after="0"/>
        <w:jc w:val="both"/>
        <w:rPr>
          <w:rFonts w:ascii="GHEA Grapalat" w:eastAsia="Times New Roman" w:hAnsi="GHEA Grapalat" w:cs="Arial"/>
        </w:rPr>
      </w:pPr>
      <w:r w:rsidRPr="004A0587">
        <w:rPr>
          <w:rFonts w:ascii="Calibri" w:eastAsia="Times New Roman" w:hAnsi="Calibri" w:cs="Calibri"/>
          <w:b/>
          <w:bCs/>
        </w:rPr>
        <w:t> </w:t>
      </w:r>
    </w:p>
    <w:p w14:paraId="5FC5CCCC" w14:textId="77777777" w:rsidR="00D407DB" w:rsidRPr="004A0587" w:rsidRDefault="00D407DB" w:rsidP="00D407DB">
      <w:pPr>
        <w:numPr>
          <w:ilvl w:val="0"/>
          <w:numId w:val="27"/>
        </w:numPr>
        <w:shd w:val="clear" w:color="auto" w:fill="FFFFFF"/>
        <w:spacing w:after="0"/>
        <w:ind w:left="0"/>
        <w:jc w:val="both"/>
        <w:rPr>
          <w:rFonts w:ascii="GHEA Grapalat" w:eastAsia="Times New Roman" w:hAnsi="GHEA Grapalat" w:cs="Arial"/>
        </w:rPr>
      </w:pPr>
      <w:proofErr w:type="spellStart"/>
      <w:r w:rsidRPr="004A0587">
        <w:rPr>
          <w:rFonts w:ascii="GHEA Grapalat" w:eastAsia="Times New Roman" w:hAnsi="GHEA Grapalat" w:cs="Arial"/>
          <w:b/>
          <w:bCs/>
        </w:rPr>
        <w:t>Ընտրություն</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կատարելու</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եղանակն</w:t>
      </w:r>
      <w:proofErr w:type="spellEnd"/>
      <w:r w:rsidRPr="004A0587">
        <w:rPr>
          <w:rFonts w:ascii="GHEA Grapalat" w:eastAsia="Times New Roman" w:hAnsi="GHEA Grapalat" w:cs="Arial"/>
          <w:b/>
          <w:bCs/>
        </w:rPr>
        <w:t xml:space="preserve"> է՝</w:t>
      </w:r>
      <w:r w:rsidRPr="004A0587">
        <w:rPr>
          <w:rFonts w:ascii="Calibri" w:eastAsia="Times New Roman" w:hAnsi="Calibri" w:cs="Calibri"/>
          <w:b/>
          <w:bCs/>
        </w:rPr>
        <w:t> </w:t>
      </w:r>
      <w:proofErr w:type="spellStart"/>
      <w:r w:rsidRPr="004A0587">
        <w:rPr>
          <w:rFonts w:ascii="GHEA Grapalat" w:eastAsia="Times New Roman" w:hAnsi="GHEA Grapalat" w:cs="Arial"/>
        </w:rPr>
        <w:t>դիմում</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ներկայացրած</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քաղաքացիների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փաստաթղթերի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ուսումնասիրություն</w:t>
      </w:r>
      <w:proofErr w:type="spellEnd"/>
      <w:r w:rsidRPr="004A0587">
        <w:rPr>
          <w:rFonts w:ascii="GHEA Grapalat" w:eastAsia="Times New Roman" w:hAnsi="GHEA Grapalat" w:cs="Arial"/>
        </w:rPr>
        <w:t xml:space="preserve"> և (</w:t>
      </w:r>
      <w:r w:rsidRPr="004A0587">
        <w:rPr>
          <w:rFonts w:ascii="GHEA Grapalat" w:eastAsia="Times New Roman" w:hAnsi="GHEA Grapalat" w:cs="Arial"/>
          <w:lang w:val="hy-AM"/>
        </w:rPr>
        <w:t>կամ</w:t>
      </w:r>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հարցազրույցի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անցկացում</w:t>
      </w:r>
      <w:proofErr w:type="spellEnd"/>
      <w:r w:rsidRPr="004A0587">
        <w:rPr>
          <w:rFonts w:ascii="GHEA Grapalat" w:eastAsia="Times New Roman" w:hAnsi="GHEA Grapalat" w:cs="Arial"/>
        </w:rPr>
        <w:t>:</w:t>
      </w:r>
    </w:p>
    <w:p w14:paraId="424EA086" w14:textId="77777777" w:rsidR="00D407DB" w:rsidRPr="004A0587" w:rsidRDefault="00D407DB" w:rsidP="00D407DB">
      <w:pPr>
        <w:shd w:val="clear" w:color="auto" w:fill="FFFFFF"/>
        <w:spacing w:after="0"/>
        <w:jc w:val="both"/>
        <w:rPr>
          <w:rFonts w:ascii="GHEA Grapalat" w:eastAsia="Times New Roman" w:hAnsi="GHEA Grapalat" w:cs="Arial"/>
        </w:rPr>
      </w:pPr>
      <w:r w:rsidRPr="004A0587">
        <w:rPr>
          <w:rFonts w:ascii="Calibri" w:eastAsia="Times New Roman" w:hAnsi="Calibri" w:cs="Calibri"/>
          <w:b/>
          <w:bCs/>
        </w:rPr>
        <w:t> </w:t>
      </w:r>
    </w:p>
    <w:p w14:paraId="5D711C87" w14:textId="77777777" w:rsidR="00D407DB" w:rsidRPr="004A0587" w:rsidRDefault="00D407DB" w:rsidP="00D407DB">
      <w:pPr>
        <w:numPr>
          <w:ilvl w:val="0"/>
          <w:numId w:val="27"/>
        </w:numPr>
        <w:shd w:val="clear" w:color="auto" w:fill="FFFFFF"/>
        <w:spacing w:after="0"/>
        <w:ind w:left="0"/>
        <w:jc w:val="both"/>
        <w:rPr>
          <w:rFonts w:ascii="GHEA Grapalat" w:eastAsia="Times New Roman" w:hAnsi="GHEA Grapalat" w:cs="Arial"/>
        </w:rPr>
      </w:pPr>
      <w:proofErr w:type="spellStart"/>
      <w:r w:rsidRPr="004A0587">
        <w:rPr>
          <w:rFonts w:ascii="GHEA Grapalat" w:eastAsia="Times New Roman" w:hAnsi="GHEA Grapalat" w:cs="Arial"/>
          <w:b/>
          <w:bCs/>
        </w:rPr>
        <w:t>Դիմողը</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փաստաթղթերը</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ներկայացնում</w:t>
      </w:r>
      <w:proofErr w:type="spellEnd"/>
      <w:r w:rsidRPr="004A0587">
        <w:rPr>
          <w:rFonts w:ascii="GHEA Grapalat" w:eastAsia="Times New Roman" w:hAnsi="GHEA Grapalat" w:cs="Arial"/>
          <w:b/>
          <w:bCs/>
        </w:rPr>
        <w:t xml:space="preserve"> է </w:t>
      </w:r>
      <w:proofErr w:type="spellStart"/>
      <w:r w:rsidRPr="004A0587">
        <w:rPr>
          <w:rFonts w:ascii="GHEA Grapalat" w:eastAsia="Times New Roman" w:hAnsi="GHEA Grapalat" w:cs="Arial"/>
          <w:b/>
          <w:bCs/>
        </w:rPr>
        <w:t>անձամբ</w:t>
      </w:r>
      <w:proofErr w:type="spellEnd"/>
      <w:r w:rsidRPr="004A0587">
        <w:rPr>
          <w:rFonts w:ascii="GHEA Grapalat" w:eastAsia="Times New Roman" w:hAnsi="GHEA Grapalat" w:cs="Arial"/>
          <w:b/>
          <w:bCs/>
        </w:rPr>
        <w:t>՝</w:t>
      </w:r>
      <w:r w:rsidRPr="004A0587">
        <w:rPr>
          <w:rFonts w:ascii="Calibri" w:eastAsia="Times New Roman" w:hAnsi="Calibri" w:cs="Calibri"/>
          <w:b/>
          <w:bCs/>
        </w:rPr>
        <w:t> </w:t>
      </w:r>
      <w:proofErr w:type="spellStart"/>
      <w:r w:rsidRPr="004A0587">
        <w:rPr>
          <w:rFonts w:ascii="GHEA Grapalat" w:eastAsia="Times New Roman" w:hAnsi="GHEA Grapalat" w:cs="Arial"/>
        </w:rPr>
        <w:t>ներկայացնելով</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անձնագիր</w:t>
      </w:r>
      <w:proofErr w:type="spellEnd"/>
      <w:r w:rsidRPr="004A0587">
        <w:rPr>
          <w:rFonts w:ascii="GHEA Grapalat" w:eastAsia="Times New Roman" w:hAnsi="GHEA Grapalat" w:cs="Arial"/>
        </w:rPr>
        <w:t xml:space="preserve"> և </w:t>
      </w:r>
      <w:proofErr w:type="spellStart"/>
      <w:r w:rsidRPr="004A0587">
        <w:rPr>
          <w:rFonts w:ascii="GHEA Grapalat" w:eastAsia="Times New Roman" w:hAnsi="GHEA Grapalat" w:cs="Arial"/>
        </w:rPr>
        <w:t>բոլոր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փաստաթղթերի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պատճե</w:t>
      </w:r>
      <w:proofErr w:type="spellEnd"/>
      <w:r>
        <w:rPr>
          <w:rFonts w:ascii="GHEA Grapalat" w:eastAsia="Times New Roman" w:hAnsi="GHEA Grapalat" w:cs="Arial"/>
          <w:lang w:val="hy-AM"/>
        </w:rPr>
        <w:t>ն</w:t>
      </w:r>
      <w:proofErr w:type="spellStart"/>
      <w:r w:rsidRPr="004A0587">
        <w:rPr>
          <w:rFonts w:ascii="GHEA Grapalat" w:eastAsia="Times New Roman" w:hAnsi="GHEA Grapalat" w:cs="Arial"/>
        </w:rPr>
        <w:t>ները</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բնօրինակների</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հետ</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միասին</w:t>
      </w:r>
      <w:proofErr w:type="spellEnd"/>
      <w:r w:rsidRPr="004A0587">
        <w:rPr>
          <w:rFonts w:ascii="GHEA Grapalat" w:eastAsia="Times New Roman" w:hAnsi="GHEA Grapalat" w:cs="Arial"/>
        </w:rPr>
        <w:t>:</w:t>
      </w:r>
    </w:p>
    <w:p w14:paraId="57605DCE" w14:textId="77777777" w:rsidR="00D407DB" w:rsidRPr="004A0587" w:rsidRDefault="00D407DB" w:rsidP="00D407DB">
      <w:pPr>
        <w:shd w:val="clear" w:color="auto" w:fill="FFFFFF"/>
        <w:spacing w:after="0"/>
        <w:jc w:val="both"/>
        <w:rPr>
          <w:rFonts w:ascii="GHEA Grapalat" w:eastAsia="Times New Roman" w:hAnsi="GHEA Grapalat" w:cs="Arial"/>
        </w:rPr>
      </w:pPr>
      <w:r w:rsidRPr="004A0587">
        <w:rPr>
          <w:rFonts w:ascii="Calibri" w:eastAsia="Times New Roman" w:hAnsi="Calibri" w:cs="Calibri"/>
        </w:rPr>
        <w:t> </w:t>
      </w:r>
    </w:p>
    <w:p w14:paraId="26FB7DDB" w14:textId="77777777" w:rsidR="00D407DB" w:rsidRPr="004A0587" w:rsidRDefault="00D407DB" w:rsidP="00D407DB">
      <w:pPr>
        <w:numPr>
          <w:ilvl w:val="0"/>
          <w:numId w:val="27"/>
        </w:numPr>
        <w:shd w:val="clear" w:color="auto" w:fill="FFFFFF"/>
        <w:spacing w:after="0"/>
        <w:ind w:left="0"/>
        <w:jc w:val="both"/>
        <w:rPr>
          <w:rFonts w:ascii="GHEA Grapalat" w:eastAsia="Times New Roman" w:hAnsi="GHEA Grapalat" w:cs="Arial"/>
        </w:rPr>
      </w:pPr>
      <w:proofErr w:type="spellStart"/>
      <w:r w:rsidRPr="004A0587">
        <w:rPr>
          <w:rFonts w:ascii="GHEA Grapalat" w:eastAsia="Times New Roman" w:hAnsi="GHEA Grapalat" w:cs="Arial"/>
          <w:b/>
          <w:bCs/>
        </w:rPr>
        <w:t>Դիմումների</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ընդունման</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հասցեն</w:t>
      </w:r>
      <w:proofErr w:type="spellEnd"/>
      <w:r w:rsidRPr="004A0587">
        <w:rPr>
          <w:rFonts w:ascii="GHEA Grapalat" w:eastAsia="Times New Roman" w:hAnsi="GHEA Grapalat" w:cs="Arial"/>
          <w:b/>
          <w:bCs/>
        </w:rPr>
        <w:t xml:space="preserve"> է՝</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proofErr w:type="spellStart"/>
      <w:r w:rsidRPr="004A0587">
        <w:rPr>
          <w:rFonts w:ascii="GHEA Grapalat" w:eastAsia="Times New Roman" w:hAnsi="GHEA Grapalat" w:cs="Arial"/>
          <w:b/>
          <w:bCs/>
        </w:rPr>
        <w:t>Առողջապահական</w:t>
      </w:r>
      <w:proofErr w:type="spellEnd"/>
      <w:r w:rsidRPr="004A0587">
        <w:rPr>
          <w:rFonts w:ascii="GHEA Grapalat" w:eastAsia="Times New Roman" w:hAnsi="GHEA Grapalat" w:cs="Arial"/>
          <w:b/>
          <w:bCs/>
        </w:rPr>
        <w:t xml:space="preserve"> և </w:t>
      </w:r>
      <w:proofErr w:type="spellStart"/>
      <w:r w:rsidRPr="004A0587">
        <w:rPr>
          <w:rFonts w:ascii="GHEA Grapalat" w:eastAsia="Times New Roman" w:hAnsi="GHEA Grapalat" w:cs="Arial"/>
          <w:b/>
          <w:bCs/>
        </w:rPr>
        <w:t>աշխատանքի</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տեսչական</w:t>
      </w:r>
      <w:proofErr w:type="spellEnd"/>
      <w:r w:rsidRPr="004A0587">
        <w:rPr>
          <w:rFonts w:ascii="GHEA Grapalat" w:eastAsia="Times New Roman" w:hAnsi="GHEA Grapalat" w:cs="Arial"/>
          <w:b/>
          <w:bCs/>
        </w:rPr>
        <w:t xml:space="preserve"> </w:t>
      </w:r>
      <w:proofErr w:type="spellStart"/>
      <w:r w:rsidRPr="004A0587">
        <w:rPr>
          <w:rFonts w:ascii="GHEA Grapalat" w:eastAsia="Times New Roman" w:hAnsi="GHEA Grapalat" w:cs="Arial"/>
          <w:b/>
          <w:bCs/>
        </w:rPr>
        <w:t>մարմին</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Arial"/>
        </w:rPr>
        <w:t>հասցե</w:t>
      </w:r>
      <w:proofErr w:type="spellEnd"/>
      <w:r w:rsidRPr="004A0587">
        <w:rPr>
          <w:rFonts w:ascii="GHEA Grapalat" w:eastAsia="Times New Roman" w:hAnsi="GHEA Grapalat" w:cs="Arial"/>
        </w:rPr>
        <w:t xml:space="preserve">՝ ՀՀ, </w:t>
      </w:r>
      <w:r>
        <w:rPr>
          <w:rFonts w:ascii="GHEA Grapalat" w:eastAsia="Times New Roman" w:hAnsi="GHEA Grapalat" w:cs="Arial"/>
        </w:rPr>
        <w:t xml:space="preserve">ք. </w:t>
      </w:r>
      <w:proofErr w:type="spellStart"/>
      <w:r>
        <w:rPr>
          <w:rFonts w:ascii="GHEA Grapalat" w:eastAsia="Times New Roman" w:hAnsi="GHEA Grapalat" w:cs="Arial"/>
        </w:rPr>
        <w:t>Երև</w:t>
      </w:r>
      <w:r w:rsidRPr="004A0587">
        <w:rPr>
          <w:rFonts w:ascii="GHEA Grapalat" w:eastAsia="Times New Roman" w:hAnsi="GHEA Grapalat" w:cs="Arial"/>
        </w:rPr>
        <w:t>ան</w:t>
      </w:r>
      <w:proofErr w:type="spellEnd"/>
      <w:r w:rsidRPr="004A0587">
        <w:rPr>
          <w:rFonts w:ascii="GHEA Grapalat" w:eastAsia="Times New Roman" w:hAnsi="GHEA Grapalat" w:cs="Arial"/>
        </w:rPr>
        <w:t xml:space="preserve">, </w:t>
      </w:r>
      <w:r>
        <w:rPr>
          <w:rFonts w:ascii="GHEA Grapalat" w:eastAsia="Times New Roman" w:hAnsi="GHEA Grapalat" w:cs="Arial"/>
          <w:lang w:val="hy-AM"/>
        </w:rPr>
        <w:t xml:space="preserve">Շենգավիթ, Արարատյան </w:t>
      </w:r>
      <w:proofErr w:type="gramStart"/>
      <w:r>
        <w:rPr>
          <w:rFonts w:ascii="GHEA Grapalat" w:eastAsia="Times New Roman" w:hAnsi="GHEA Grapalat" w:cs="Arial"/>
          <w:lang w:val="hy-AM"/>
        </w:rPr>
        <w:t>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հեռ</w:t>
      </w:r>
      <w:proofErr w:type="spellEnd"/>
      <w:proofErr w:type="gramEnd"/>
      <w:r w:rsidRPr="004A0587">
        <w:rPr>
          <w:rFonts w:ascii="GHEA Grapalat" w:eastAsia="Times New Roman" w:hAnsi="GHEA Grapalat" w:cs="Arial"/>
        </w:rPr>
        <w:t>. 010-65</w:t>
      </w:r>
      <w:r w:rsidRPr="004A0587">
        <w:rPr>
          <w:rFonts w:ascii="GHEA Grapalat" w:eastAsia="Times New Roman" w:hAnsi="GHEA Grapalat" w:cs="Arial"/>
          <w:lang w:val="hy-AM"/>
        </w:rPr>
        <w:t>0553</w:t>
      </w:r>
      <w:r w:rsidRPr="004A0587">
        <w:rPr>
          <w:rFonts w:ascii="GHEA Grapalat" w:eastAsia="Times New Roman" w:hAnsi="GHEA Grapalat" w:cs="Arial"/>
        </w:rPr>
        <w:t>/</w:t>
      </w:r>
      <w:r w:rsidRPr="004A0587">
        <w:rPr>
          <w:rFonts w:ascii="GHEA Grapalat" w:eastAsia="Times New Roman" w:hAnsi="GHEA Grapalat" w:cs="GHEA Grapalat"/>
        </w:rPr>
        <w:t>։</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Դիմումներն</w:t>
      </w:r>
      <w:proofErr w:type="spellEnd"/>
      <w:r w:rsidRPr="004A0587">
        <w:rPr>
          <w:rFonts w:ascii="Calibri" w:eastAsia="Times New Roman" w:hAnsi="Calibri" w:cs="Calibri"/>
          <w:b/>
          <w:bCs/>
        </w:rPr>
        <w:t> </w:t>
      </w:r>
      <w:proofErr w:type="spellStart"/>
      <w:proofErr w:type="gramStart"/>
      <w:r w:rsidRPr="004A0587">
        <w:rPr>
          <w:rFonts w:ascii="GHEA Grapalat" w:eastAsia="Times New Roman" w:hAnsi="GHEA Grapalat" w:cs="Arial"/>
        </w:rPr>
        <w:t>ընդունվում</w:t>
      </w:r>
      <w:proofErr w:type="spellEnd"/>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են</w:t>
      </w:r>
      <w:proofErr w:type="spellEnd"/>
      <w:proofErr w:type="gramEnd"/>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ամեն</w:t>
      </w:r>
      <w:proofErr w:type="spellEnd"/>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օր</w:t>
      </w:r>
      <w:proofErr w:type="spellEnd"/>
      <w:r w:rsidRPr="004A0587">
        <w:rPr>
          <w:rFonts w:ascii="GHEA Grapalat" w:eastAsia="Times New Roman" w:hAnsi="GHEA Grapalat" w:cs="GHEA Grapalat"/>
        </w:rPr>
        <w:t>՝</w:t>
      </w:r>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ժամը</w:t>
      </w:r>
      <w:proofErr w:type="spellEnd"/>
      <w:r w:rsidRPr="004A0587">
        <w:rPr>
          <w:rFonts w:ascii="Calibri" w:eastAsia="Times New Roman" w:hAnsi="Calibri" w:cs="Calibri"/>
        </w:rPr>
        <w:t> </w:t>
      </w:r>
      <w:r w:rsidRPr="004A0587">
        <w:rPr>
          <w:rFonts w:ascii="GHEA Grapalat" w:eastAsia="Times New Roman" w:hAnsi="GHEA Grapalat" w:cs="Arial"/>
          <w:b/>
          <w:bCs/>
        </w:rPr>
        <w:t>9</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 xml:space="preserve">-ից </w:t>
      </w:r>
      <w:proofErr w:type="spellStart"/>
      <w:r w:rsidRPr="004A0587">
        <w:rPr>
          <w:rFonts w:ascii="GHEA Grapalat" w:eastAsia="Times New Roman" w:hAnsi="GHEA Grapalat" w:cs="Arial"/>
          <w:b/>
          <w:bCs/>
        </w:rPr>
        <w:t>մինչև</w:t>
      </w:r>
      <w:proofErr w:type="spellEnd"/>
      <w:r w:rsidRPr="004A0587">
        <w:rPr>
          <w:rFonts w:ascii="GHEA Grapalat" w:eastAsia="Times New Roman" w:hAnsi="GHEA Grapalat" w:cs="Arial"/>
          <w:b/>
          <w:bCs/>
        </w:rPr>
        <w:t xml:space="preserve"> 12</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-ը</w:t>
      </w:r>
      <w:r w:rsidRPr="004A0587">
        <w:rPr>
          <w:rFonts w:ascii="GHEA Grapalat" w:eastAsia="Times New Roman" w:hAnsi="GHEA Grapalat" w:cs="Arial"/>
        </w:rPr>
        <w:t>:</w:t>
      </w:r>
    </w:p>
    <w:p w14:paraId="1918021E" w14:textId="77777777" w:rsidR="00D407DB" w:rsidRPr="004A0587" w:rsidRDefault="00D407DB" w:rsidP="00D407DB">
      <w:pPr>
        <w:shd w:val="clear" w:color="auto" w:fill="FFFFFF"/>
        <w:spacing w:after="0"/>
        <w:jc w:val="both"/>
        <w:rPr>
          <w:rFonts w:ascii="GHEA Grapalat" w:eastAsia="Times New Roman" w:hAnsi="GHEA Grapalat" w:cs="Arial"/>
        </w:rPr>
      </w:pPr>
      <w:r w:rsidRPr="004A0587">
        <w:rPr>
          <w:rFonts w:ascii="Calibri" w:eastAsia="Times New Roman" w:hAnsi="Calibri" w:cs="Calibri"/>
          <w:b/>
          <w:bCs/>
        </w:rPr>
        <w:t> </w:t>
      </w:r>
    </w:p>
    <w:p w14:paraId="1E118738" w14:textId="22A50495" w:rsidR="00E75FF8" w:rsidRPr="00153783" w:rsidRDefault="00D407DB" w:rsidP="00153783">
      <w:pPr>
        <w:shd w:val="clear" w:color="auto" w:fill="FFFFFF"/>
        <w:spacing w:after="0"/>
        <w:jc w:val="both"/>
        <w:rPr>
          <w:rFonts w:ascii="GHEA Grapalat" w:hAnsi="GHEA Grapalat"/>
        </w:rPr>
      </w:pPr>
      <w:r w:rsidRPr="004A0587">
        <w:rPr>
          <w:rFonts w:ascii="Calibri" w:eastAsia="Times New Roman" w:hAnsi="Calibri" w:cs="Calibri"/>
        </w:rPr>
        <w:t> </w:t>
      </w:r>
      <w:proofErr w:type="spellStart"/>
      <w:r w:rsidRPr="004A0587">
        <w:rPr>
          <w:rFonts w:ascii="GHEA Grapalat" w:eastAsia="Times New Roman" w:hAnsi="GHEA Grapalat" w:cs="GHEA Grapalat"/>
        </w:rPr>
        <w:t>Լրացուցիչ</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տեղեկություններ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ստանալու</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համար</w:t>
      </w:r>
      <w:proofErr w:type="spellEnd"/>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կարող</w:t>
      </w:r>
      <w:proofErr w:type="spellEnd"/>
      <w:r w:rsidRPr="004A0587">
        <w:rPr>
          <w:rFonts w:ascii="GHEA Grapalat" w:eastAsia="Times New Roman" w:hAnsi="GHEA Grapalat" w:cs="Arial"/>
        </w:rPr>
        <w:t xml:space="preserve"> </w:t>
      </w:r>
      <w:r w:rsidRPr="004A0587">
        <w:rPr>
          <w:rFonts w:ascii="GHEA Grapalat" w:eastAsia="Times New Roman" w:hAnsi="GHEA Grapalat" w:cs="GHEA Grapalat"/>
        </w:rPr>
        <w:t>ե</w:t>
      </w:r>
      <w:r w:rsidRPr="004A0587">
        <w:rPr>
          <w:rFonts w:ascii="GHEA Grapalat" w:eastAsia="Times New Roman" w:hAnsi="GHEA Grapalat" w:cs="GHEA Grapalat"/>
          <w:lang w:val="hy-AM"/>
        </w:rPr>
        <w:t>ք</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դիմել</w:t>
      </w:r>
      <w:proofErr w:type="spellEnd"/>
      <w:r w:rsidRPr="004A0587">
        <w:rPr>
          <w:rFonts w:ascii="GHEA Grapalat" w:eastAsia="Times New Roman" w:hAnsi="GHEA Grapalat" w:cs="Arial"/>
        </w:rPr>
        <w:t xml:space="preserve"> </w:t>
      </w:r>
      <w:r w:rsidRPr="004A0587">
        <w:rPr>
          <w:rFonts w:ascii="GHEA Grapalat" w:eastAsia="Times New Roman" w:hAnsi="GHEA Grapalat" w:cs="Arial"/>
          <w:lang w:val="hy-AM"/>
        </w:rPr>
        <w:t>Առողջապահական և աշխատանքի տեսչական մարմին</w:t>
      </w:r>
      <w:r w:rsidRPr="004A0587">
        <w:rPr>
          <w:rFonts w:ascii="GHEA Grapalat" w:eastAsia="Times New Roman" w:hAnsi="GHEA Grapalat" w:cs="Arial"/>
          <w:b/>
          <w:bCs/>
        </w:rPr>
        <w:t>՝</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r w:rsidRPr="004A0587">
        <w:rPr>
          <w:rFonts w:ascii="GHEA Grapalat" w:eastAsia="Times New Roman" w:hAnsi="GHEA Grapalat" w:cs="Arial"/>
        </w:rPr>
        <w:t>/</w:t>
      </w:r>
      <w:proofErr w:type="spellStart"/>
      <w:r w:rsidRPr="004A0587">
        <w:rPr>
          <w:rFonts w:ascii="GHEA Grapalat" w:eastAsia="Times New Roman" w:hAnsi="GHEA Grapalat" w:cs="Arial"/>
        </w:rPr>
        <w:t>հասցե</w:t>
      </w:r>
      <w:proofErr w:type="spellEnd"/>
      <w:r w:rsidRPr="004A0587">
        <w:rPr>
          <w:rFonts w:ascii="GHEA Grapalat" w:eastAsia="Times New Roman" w:hAnsi="GHEA Grapalat" w:cs="Arial"/>
        </w:rPr>
        <w:t xml:space="preserve">՝ ՀՀ, </w:t>
      </w:r>
      <w:r>
        <w:rPr>
          <w:rFonts w:ascii="GHEA Grapalat" w:eastAsia="Times New Roman" w:hAnsi="GHEA Grapalat" w:cs="Arial"/>
        </w:rPr>
        <w:t xml:space="preserve">ք. </w:t>
      </w:r>
      <w:proofErr w:type="spellStart"/>
      <w:r>
        <w:rPr>
          <w:rFonts w:ascii="GHEA Grapalat" w:eastAsia="Times New Roman" w:hAnsi="GHEA Grapalat" w:cs="Arial"/>
        </w:rPr>
        <w:t>Երև</w:t>
      </w:r>
      <w:r w:rsidRPr="004A0587">
        <w:rPr>
          <w:rFonts w:ascii="GHEA Grapalat" w:eastAsia="Times New Roman" w:hAnsi="GHEA Grapalat" w:cs="Arial"/>
        </w:rPr>
        <w:t>ան</w:t>
      </w:r>
      <w:proofErr w:type="spellEnd"/>
      <w:r w:rsidRPr="004A0587">
        <w:rPr>
          <w:rFonts w:ascii="GHEA Grapalat" w:eastAsia="Times New Roman" w:hAnsi="GHEA Grapalat" w:cs="Arial"/>
        </w:rPr>
        <w:t xml:space="preserve">, </w:t>
      </w:r>
      <w:r>
        <w:rPr>
          <w:rFonts w:ascii="GHEA Grapalat" w:eastAsia="Times New Roman" w:hAnsi="GHEA Grapalat" w:cs="Arial"/>
          <w:lang w:val="hy-AM"/>
        </w:rPr>
        <w:t xml:space="preserve">Շենգավիթ, Արարատյան </w:t>
      </w:r>
      <w:proofErr w:type="gramStart"/>
      <w:r>
        <w:rPr>
          <w:rFonts w:ascii="GHEA Grapalat" w:eastAsia="Times New Roman" w:hAnsi="GHEA Grapalat" w:cs="Arial"/>
          <w:lang w:val="hy-AM"/>
        </w:rPr>
        <w:t>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proofErr w:type="spellStart"/>
      <w:r w:rsidRPr="004A0587">
        <w:rPr>
          <w:rFonts w:ascii="GHEA Grapalat" w:eastAsia="Times New Roman" w:hAnsi="GHEA Grapalat" w:cs="GHEA Grapalat"/>
        </w:rPr>
        <w:t>հեռ</w:t>
      </w:r>
      <w:proofErr w:type="spellEnd"/>
      <w:proofErr w:type="gramEnd"/>
      <w:r w:rsidRPr="004A0587">
        <w:rPr>
          <w:rFonts w:ascii="GHEA Grapalat" w:eastAsia="Times New Roman" w:hAnsi="GHEA Grapalat" w:cs="Arial"/>
        </w:rPr>
        <w:t>. 010-65</w:t>
      </w:r>
      <w:r w:rsidRPr="004A0587">
        <w:rPr>
          <w:rFonts w:ascii="GHEA Grapalat" w:eastAsia="Times New Roman" w:hAnsi="GHEA Grapalat" w:cs="Arial"/>
          <w:lang w:val="hy-AM"/>
        </w:rPr>
        <w:t>0553</w:t>
      </w:r>
      <w:r w:rsidRPr="004A0587">
        <w:rPr>
          <w:rFonts w:ascii="GHEA Grapalat" w:eastAsia="Times New Roman" w:hAnsi="GHEA Grapalat" w:cs="Arial"/>
        </w:rPr>
        <w:t>/</w:t>
      </w:r>
      <w:r w:rsidRPr="004A0587">
        <w:rPr>
          <w:rFonts w:ascii="GHEA Grapalat" w:eastAsia="Times New Roman" w:hAnsi="GHEA Grapalat" w:cs="GHEA Grapalat"/>
        </w:rPr>
        <w:t>։</w:t>
      </w:r>
    </w:p>
    <w:sectPr w:rsidR="00E75FF8" w:rsidRPr="00153783" w:rsidSect="00DE39AC">
      <w:footerReference w:type="default" r:id="rId8"/>
      <w:pgSz w:w="11906" w:h="16838" w:code="9"/>
      <w:pgMar w:top="851" w:right="991" w:bottom="851"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186B" w14:textId="77777777" w:rsidR="007F02BB" w:rsidRDefault="007F02BB" w:rsidP="00CB0373">
      <w:pPr>
        <w:spacing w:after="0" w:line="240" w:lineRule="auto"/>
      </w:pPr>
      <w:r>
        <w:separator/>
      </w:r>
    </w:p>
  </w:endnote>
  <w:endnote w:type="continuationSeparator" w:id="0">
    <w:p w14:paraId="15059E06" w14:textId="77777777" w:rsidR="007F02BB" w:rsidRDefault="007F02BB" w:rsidP="00CB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20B7200000000000000"/>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67"/>
      <w:gridCol w:w="4730"/>
    </w:tblGrid>
    <w:tr w:rsidR="00CB0373" w:rsidRPr="00153783" w14:paraId="1864E77E" w14:textId="77777777" w:rsidTr="00CB0373">
      <w:tc>
        <w:tcPr>
          <w:tcW w:w="4785" w:type="dxa"/>
          <w:hideMark/>
        </w:tcPr>
        <w:p w14:paraId="48E2760F" w14:textId="77777777" w:rsidR="00CB0373" w:rsidRDefault="00CB0373" w:rsidP="00CB0373">
          <w:pPr>
            <w:pStyle w:val="Footer"/>
          </w:pPr>
          <w:r w:rsidRPr="00CB0373">
            <w:rPr>
              <w:noProof/>
              <w:lang w:val="en-US" w:eastAsia="en-US"/>
            </w:rPr>
            <w:drawing>
              <wp:inline distT="0" distB="0" distL="0" distR="0" wp14:anchorId="30BB6EE3" wp14:editId="2199BCDA">
                <wp:extent cx="2103366" cy="641699"/>
                <wp:effectExtent l="0" t="0" r="0" b="6350"/>
                <wp:docPr id="3" name="Рисунок 10" descr="C:\Users\HLIB\Desktop\HLIB\logoHL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LIB\Desktop\HLIB\logoHLI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494" cy="689331"/>
                        </a:xfrm>
                        <a:prstGeom prst="rect">
                          <a:avLst/>
                        </a:prstGeom>
                        <a:noFill/>
                        <a:ln>
                          <a:noFill/>
                        </a:ln>
                      </pic:spPr>
                    </pic:pic>
                  </a:graphicData>
                </a:graphic>
              </wp:inline>
            </w:drawing>
          </w:r>
        </w:p>
      </w:tc>
      <w:tc>
        <w:tcPr>
          <w:tcW w:w="4785" w:type="dxa"/>
          <w:hideMark/>
        </w:tcPr>
        <w:p w14:paraId="1FFC7AD4" w14:textId="77777777" w:rsidR="00723BFD" w:rsidRPr="00BA333F" w:rsidRDefault="00723BFD" w:rsidP="00723BFD">
          <w:pPr>
            <w:pStyle w:val="Footer"/>
            <w:jc w:val="right"/>
            <w:rPr>
              <w:rFonts w:ascii="Sylfaen" w:hAnsi="Sylfaen"/>
              <w:sz w:val="12"/>
              <w:szCs w:val="12"/>
              <w:lang w:val="hy-AM"/>
            </w:rPr>
          </w:pPr>
          <w:r>
            <w:rPr>
              <w:rFonts w:ascii="Sylfaen" w:eastAsia="Times New Roman" w:hAnsi="Sylfaen" w:cs="Sylfaen"/>
              <w:sz w:val="14"/>
              <w:szCs w:val="14"/>
              <w:lang w:val="hy-AM" w:eastAsia="x-none"/>
            </w:rPr>
            <w:t>ՀՀ, 0046, ք. Երևան, Շենգավիթ, Արարատյան 26</w:t>
          </w:r>
        </w:p>
        <w:p w14:paraId="3400E7F0" w14:textId="77777777" w:rsidR="00723BFD" w:rsidRPr="00FA7696" w:rsidRDefault="00723BFD" w:rsidP="00723BFD">
          <w:pPr>
            <w:pStyle w:val="Footer"/>
            <w:jc w:val="right"/>
            <w:rPr>
              <w:rStyle w:val="Hyperlink"/>
              <w:rFonts w:ascii="Sylfaen" w:hAnsi="Sylfaen"/>
              <w:sz w:val="12"/>
              <w:szCs w:val="12"/>
              <w:lang w:val="hy-AM"/>
            </w:rPr>
          </w:pPr>
          <w:r w:rsidRPr="00C5700A">
            <w:rPr>
              <w:rFonts w:ascii="Sylfaen" w:hAnsi="Sylfaen"/>
              <w:sz w:val="12"/>
              <w:szCs w:val="12"/>
              <w:lang w:val="hy-AM"/>
            </w:rPr>
            <w:t>Հեռ</w:t>
          </w:r>
          <w:r w:rsidRPr="00C5700A">
            <w:rPr>
              <w:sz w:val="12"/>
              <w:szCs w:val="12"/>
              <w:lang w:val="hy-AM"/>
            </w:rPr>
            <w:t>․</w:t>
          </w:r>
          <w:r w:rsidRPr="00C5700A">
            <w:rPr>
              <w:rFonts w:ascii="Sylfaen" w:hAnsi="Sylfaen"/>
              <w:sz w:val="12"/>
              <w:szCs w:val="12"/>
              <w:lang w:val="hy-AM"/>
            </w:rPr>
            <w:t xml:space="preserve"> </w:t>
          </w:r>
          <w:r w:rsidRPr="00FA7696">
            <w:rPr>
              <w:rFonts w:ascii="Sylfaen" w:hAnsi="Sylfaen"/>
              <w:sz w:val="12"/>
              <w:szCs w:val="12"/>
              <w:lang w:val="hy-AM"/>
            </w:rPr>
            <w:t xml:space="preserve">(374-10) 65-05-53 </w:t>
          </w:r>
          <w:r w:rsidRPr="00C5700A">
            <w:rPr>
              <w:rFonts w:ascii="Sylfaen" w:hAnsi="Sylfaen"/>
              <w:sz w:val="12"/>
              <w:szCs w:val="12"/>
              <w:lang w:val="hy-AM"/>
            </w:rPr>
            <w:t xml:space="preserve">    </w:t>
          </w:r>
          <w:r w:rsidRPr="00FA7696">
            <w:rPr>
              <w:rFonts w:ascii="Sylfaen" w:hAnsi="Sylfaen"/>
              <w:sz w:val="12"/>
              <w:szCs w:val="12"/>
              <w:lang w:val="hy-AM"/>
            </w:rPr>
            <w:t xml:space="preserve">Էլ. փոստ </w:t>
          </w:r>
          <w:hyperlink r:id="rId2" w:history="1">
            <w:r w:rsidRPr="00FA7696">
              <w:rPr>
                <w:rStyle w:val="Hyperlink"/>
                <w:rFonts w:ascii="Sylfaen" w:hAnsi="Sylfaen"/>
                <w:sz w:val="12"/>
                <w:szCs w:val="12"/>
                <w:lang w:val="hy-AM"/>
              </w:rPr>
              <w:t>info@hlib.am</w:t>
            </w:r>
          </w:hyperlink>
        </w:p>
        <w:p w14:paraId="21CEC29F" w14:textId="77777777" w:rsidR="00723BFD" w:rsidRPr="00C5700A" w:rsidRDefault="007F02BB" w:rsidP="00723BFD">
          <w:pPr>
            <w:pStyle w:val="Footer"/>
            <w:jc w:val="right"/>
            <w:rPr>
              <w:rFonts w:ascii="Sylfaen" w:hAnsi="Sylfaen"/>
              <w:color w:val="0563C1"/>
              <w:sz w:val="12"/>
              <w:szCs w:val="12"/>
              <w:u w:val="single"/>
              <w:lang w:val="pt-BR"/>
            </w:rPr>
          </w:pPr>
          <w:hyperlink r:id="rId3" w:history="1">
            <w:r w:rsidR="00723BFD" w:rsidRPr="00C5700A">
              <w:rPr>
                <w:rStyle w:val="Hyperlink"/>
                <w:rFonts w:ascii="Sylfaen" w:hAnsi="Sylfaen"/>
                <w:sz w:val="12"/>
                <w:szCs w:val="12"/>
                <w:lang w:val="pt-BR"/>
              </w:rPr>
              <w:t>www.hlib.am</w:t>
            </w:r>
          </w:hyperlink>
        </w:p>
        <w:p w14:paraId="62E57922" w14:textId="140D1ED6" w:rsidR="00CB0373" w:rsidRPr="007E0B02" w:rsidRDefault="00723BFD" w:rsidP="00723BFD">
          <w:pPr>
            <w:pStyle w:val="Footer"/>
            <w:jc w:val="right"/>
            <w:rPr>
              <w:rFonts w:ascii="Times New Roman" w:hAnsi="Times New Roman"/>
              <w:sz w:val="20"/>
              <w:szCs w:val="20"/>
              <w:lang w:val="x-none"/>
            </w:rPr>
          </w:pPr>
          <w:r w:rsidRPr="00FA7696">
            <w:rPr>
              <w:rFonts w:ascii="Sylfaen" w:hAnsi="Sylfaen"/>
              <w:sz w:val="12"/>
              <w:szCs w:val="12"/>
              <w:lang w:val="hy-AM"/>
            </w:rPr>
            <w:t>Թեժ գիծ՝ 8107</w:t>
          </w:r>
        </w:p>
      </w:tc>
    </w:tr>
  </w:tbl>
  <w:p w14:paraId="721193F4" w14:textId="77777777" w:rsidR="00CB0373" w:rsidRPr="00534BB3" w:rsidRDefault="00CB0373">
    <w:pPr>
      <w:pStyle w:val="Footer"/>
      <w:rPr>
        <w:lang w:val="pt-BR"/>
      </w:rPr>
    </w:pPr>
  </w:p>
  <w:p w14:paraId="2765E6E9" w14:textId="77777777" w:rsidR="00CB0373" w:rsidRPr="00534BB3" w:rsidRDefault="00CB0373">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AF65" w14:textId="77777777" w:rsidR="007F02BB" w:rsidRDefault="007F02BB" w:rsidP="00CB0373">
      <w:pPr>
        <w:spacing w:after="0" w:line="240" w:lineRule="auto"/>
      </w:pPr>
      <w:r>
        <w:separator/>
      </w:r>
    </w:p>
  </w:footnote>
  <w:footnote w:type="continuationSeparator" w:id="0">
    <w:p w14:paraId="4B940851" w14:textId="77777777" w:rsidR="007F02BB" w:rsidRDefault="007F02BB" w:rsidP="00CB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F1"/>
    <w:multiLevelType w:val="hybridMultilevel"/>
    <w:tmpl w:val="7C184A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F6F59"/>
    <w:multiLevelType w:val="hybridMultilevel"/>
    <w:tmpl w:val="FE20C288"/>
    <w:lvl w:ilvl="0" w:tplc="AAB8C4B6">
      <w:numFmt w:val="bullet"/>
      <w:lvlText w:val=""/>
      <w:lvlJc w:val="left"/>
      <w:pPr>
        <w:tabs>
          <w:tab w:val="num" w:pos="735"/>
        </w:tabs>
        <w:ind w:left="735" w:hanging="375"/>
      </w:pPr>
      <w:rPr>
        <w:rFonts w:ascii="Wingdings 2" w:eastAsia="Times New Roman" w:hAnsi="Wingdings 2"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D43014C"/>
    <w:multiLevelType w:val="hybridMultilevel"/>
    <w:tmpl w:val="2D7EB46A"/>
    <w:lvl w:ilvl="0" w:tplc="E0525DB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E853D50"/>
    <w:multiLevelType w:val="hybridMultilevel"/>
    <w:tmpl w:val="E286AE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C3964BB"/>
    <w:multiLevelType w:val="hybridMultilevel"/>
    <w:tmpl w:val="2BA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46585"/>
    <w:multiLevelType w:val="hybridMultilevel"/>
    <w:tmpl w:val="C4965E6E"/>
    <w:lvl w:ilvl="0" w:tplc="041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4B03B7E"/>
    <w:multiLevelType w:val="hybridMultilevel"/>
    <w:tmpl w:val="20A6EC90"/>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29321808"/>
    <w:multiLevelType w:val="hybridMultilevel"/>
    <w:tmpl w:val="54D83F9E"/>
    <w:lvl w:ilvl="0" w:tplc="1E76D810">
      <w:start w:val="1"/>
      <w:numFmt w:val="decimal"/>
      <w:lvlText w:val="%1."/>
      <w:lvlJc w:val="left"/>
      <w:pPr>
        <w:ind w:left="1440" w:hanging="495"/>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77260CA"/>
    <w:multiLevelType w:val="hybridMultilevel"/>
    <w:tmpl w:val="EACC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053BA"/>
    <w:multiLevelType w:val="hybridMultilevel"/>
    <w:tmpl w:val="7EAE7FD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1273D4"/>
    <w:multiLevelType w:val="hybridMultilevel"/>
    <w:tmpl w:val="AC4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45DC5"/>
    <w:multiLevelType w:val="hybridMultilevel"/>
    <w:tmpl w:val="A39074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A22218A"/>
    <w:multiLevelType w:val="hybridMultilevel"/>
    <w:tmpl w:val="1CC06030"/>
    <w:lvl w:ilvl="0" w:tplc="6F10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D2B7EE9"/>
    <w:multiLevelType w:val="hybridMultilevel"/>
    <w:tmpl w:val="2744A856"/>
    <w:lvl w:ilvl="0" w:tplc="0409000F">
      <w:start w:val="1"/>
      <w:numFmt w:val="decimal"/>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15:restartNumberingAfterBreak="0">
    <w:nsid w:val="6C6640FF"/>
    <w:multiLevelType w:val="hybridMultilevel"/>
    <w:tmpl w:val="830C091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0" w15:restartNumberingAfterBreak="0">
    <w:nsid w:val="726D1692"/>
    <w:multiLevelType w:val="hybridMultilevel"/>
    <w:tmpl w:val="A62A10B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15:restartNumberingAfterBreak="0">
    <w:nsid w:val="743D0BD7"/>
    <w:multiLevelType w:val="hybridMultilevel"/>
    <w:tmpl w:val="037C0FAC"/>
    <w:lvl w:ilvl="0" w:tplc="BA864A48">
      <w:start w:val="1"/>
      <w:numFmt w:val="decimal"/>
      <w:lvlText w:val="%1."/>
      <w:lvlJc w:val="left"/>
      <w:pPr>
        <w:ind w:left="1070" w:hanging="360"/>
      </w:pPr>
      <w:rPr>
        <w:rFonts w:ascii="GHEA Grapalat" w:eastAsia="Times New Roman" w:hAnsi="GHEA Grapalat" w:cs="Sylfae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20423E"/>
    <w:multiLevelType w:val="hybridMultilevel"/>
    <w:tmpl w:val="11AAED6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23"/>
  </w:num>
  <w:num w:numId="5">
    <w:abstractNumId w:val="16"/>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4"/>
  </w:num>
  <w:num w:numId="11">
    <w:abstractNumId w:val="4"/>
  </w:num>
  <w:num w:numId="12">
    <w:abstractNumId w:val="3"/>
  </w:num>
  <w:num w:numId="13">
    <w:abstractNumId w:val="11"/>
  </w:num>
  <w:num w:numId="14">
    <w:abstractNumId w:val="17"/>
  </w:num>
  <w:num w:numId="15">
    <w:abstractNumId w:val="19"/>
  </w:num>
  <w:num w:numId="16">
    <w:abstractNumId w:val="15"/>
  </w:num>
  <w:num w:numId="17">
    <w:abstractNumId w:val="5"/>
  </w:num>
  <w:num w:numId="18">
    <w:abstractNumId w:val="12"/>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20"/>
  </w:num>
  <w:num w:numId="22">
    <w:abstractNumId w:val="8"/>
  </w:num>
  <w:num w:numId="23">
    <w:abstractNumId w:val="13"/>
  </w:num>
  <w:num w:numId="24">
    <w:abstractNumId w:val="22"/>
  </w:num>
  <w:num w:numId="25">
    <w:abstractNumId w:val="0"/>
  </w:num>
  <w:num w:numId="26">
    <w:abstractNumId w:val="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A1"/>
    <w:rsid w:val="00003084"/>
    <w:rsid w:val="000056E1"/>
    <w:rsid w:val="000076EA"/>
    <w:rsid w:val="0002067D"/>
    <w:rsid w:val="00021B75"/>
    <w:rsid w:val="000242E0"/>
    <w:rsid w:val="00035D7B"/>
    <w:rsid w:val="00044CE1"/>
    <w:rsid w:val="00045886"/>
    <w:rsid w:val="00055A17"/>
    <w:rsid w:val="0006386A"/>
    <w:rsid w:val="000645F9"/>
    <w:rsid w:val="0007754C"/>
    <w:rsid w:val="000968C0"/>
    <w:rsid w:val="000A1394"/>
    <w:rsid w:val="000B21A5"/>
    <w:rsid w:val="000B66E5"/>
    <w:rsid w:val="000B7EA1"/>
    <w:rsid w:val="000C12EA"/>
    <w:rsid w:val="000C20A7"/>
    <w:rsid w:val="000C23BC"/>
    <w:rsid w:val="000E28FF"/>
    <w:rsid w:val="00130FFB"/>
    <w:rsid w:val="001505AD"/>
    <w:rsid w:val="00150820"/>
    <w:rsid w:val="00150AA0"/>
    <w:rsid w:val="00153783"/>
    <w:rsid w:val="00157946"/>
    <w:rsid w:val="00161998"/>
    <w:rsid w:val="00165BDC"/>
    <w:rsid w:val="00166BBB"/>
    <w:rsid w:val="00185971"/>
    <w:rsid w:val="00187589"/>
    <w:rsid w:val="00194942"/>
    <w:rsid w:val="00194E97"/>
    <w:rsid w:val="001B6340"/>
    <w:rsid w:val="001C46E5"/>
    <w:rsid w:val="001D5ECF"/>
    <w:rsid w:val="001E0F76"/>
    <w:rsid w:val="001E10EE"/>
    <w:rsid w:val="001E3DAE"/>
    <w:rsid w:val="00202F0F"/>
    <w:rsid w:val="00203611"/>
    <w:rsid w:val="0020596B"/>
    <w:rsid w:val="00210422"/>
    <w:rsid w:val="00210FB4"/>
    <w:rsid w:val="00222602"/>
    <w:rsid w:val="0022622E"/>
    <w:rsid w:val="00227E2C"/>
    <w:rsid w:val="002335D9"/>
    <w:rsid w:val="00254637"/>
    <w:rsid w:val="0025582D"/>
    <w:rsid w:val="002668E5"/>
    <w:rsid w:val="00267A5A"/>
    <w:rsid w:val="00274B3F"/>
    <w:rsid w:val="00280126"/>
    <w:rsid w:val="002A1A5E"/>
    <w:rsid w:val="002C2F09"/>
    <w:rsid w:val="002C6DBD"/>
    <w:rsid w:val="002F0F96"/>
    <w:rsid w:val="002F237C"/>
    <w:rsid w:val="00304436"/>
    <w:rsid w:val="00317247"/>
    <w:rsid w:val="00323E68"/>
    <w:rsid w:val="00341597"/>
    <w:rsid w:val="00351C84"/>
    <w:rsid w:val="00355522"/>
    <w:rsid w:val="003733D0"/>
    <w:rsid w:val="00383B63"/>
    <w:rsid w:val="00384D4A"/>
    <w:rsid w:val="003936F5"/>
    <w:rsid w:val="00394D6E"/>
    <w:rsid w:val="003B1B65"/>
    <w:rsid w:val="003B1D3F"/>
    <w:rsid w:val="003B2D03"/>
    <w:rsid w:val="003B4C22"/>
    <w:rsid w:val="003C360B"/>
    <w:rsid w:val="003C3969"/>
    <w:rsid w:val="003E2EAC"/>
    <w:rsid w:val="003F5BA8"/>
    <w:rsid w:val="004016AF"/>
    <w:rsid w:val="00406C8F"/>
    <w:rsid w:val="004125FD"/>
    <w:rsid w:val="0042018A"/>
    <w:rsid w:val="00424B3E"/>
    <w:rsid w:val="004322A8"/>
    <w:rsid w:val="004416A8"/>
    <w:rsid w:val="00445421"/>
    <w:rsid w:val="00447EDA"/>
    <w:rsid w:val="00457362"/>
    <w:rsid w:val="00462E23"/>
    <w:rsid w:val="00472748"/>
    <w:rsid w:val="00472959"/>
    <w:rsid w:val="00480DA5"/>
    <w:rsid w:val="00481C00"/>
    <w:rsid w:val="004A3BA9"/>
    <w:rsid w:val="004B3DE8"/>
    <w:rsid w:val="004C1129"/>
    <w:rsid w:val="004C5411"/>
    <w:rsid w:val="004C63ED"/>
    <w:rsid w:val="004E0473"/>
    <w:rsid w:val="004E0DF1"/>
    <w:rsid w:val="004F31D8"/>
    <w:rsid w:val="00504E6F"/>
    <w:rsid w:val="00524B9E"/>
    <w:rsid w:val="005328BF"/>
    <w:rsid w:val="00534BB3"/>
    <w:rsid w:val="00541B5C"/>
    <w:rsid w:val="00542439"/>
    <w:rsid w:val="005453D3"/>
    <w:rsid w:val="00552399"/>
    <w:rsid w:val="00577BF3"/>
    <w:rsid w:val="00582A3E"/>
    <w:rsid w:val="00582EA3"/>
    <w:rsid w:val="0058746E"/>
    <w:rsid w:val="005A0D4E"/>
    <w:rsid w:val="005B2141"/>
    <w:rsid w:val="005B6A7A"/>
    <w:rsid w:val="005B7CE1"/>
    <w:rsid w:val="005C062E"/>
    <w:rsid w:val="005D3252"/>
    <w:rsid w:val="005D3DDE"/>
    <w:rsid w:val="005D4B21"/>
    <w:rsid w:val="005D7D47"/>
    <w:rsid w:val="005E22D3"/>
    <w:rsid w:val="005E3DC4"/>
    <w:rsid w:val="005E61B4"/>
    <w:rsid w:val="005E62DB"/>
    <w:rsid w:val="005F435E"/>
    <w:rsid w:val="005F49FB"/>
    <w:rsid w:val="005F6462"/>
    <w:rsid w:val="005F7A2D"/>
    <w:rsid w:val="00601030"/>
    <w:rsid w:val="006028CB"/>
    <w:rsid w:val="00603A09"/>
    <w:rsid w:val="00610220"/>
    <w:rsid w:val="00621EE4"/>
    <w:rsid w:val="00626D55"/>
    <w:rsid w:val="00633742"/>
    <w:rsid w:val="00640E83"/>
    <w:rsid w:val="006446A0"/>
    <w:rsid w:val="00654D53"/>
    <w:rsid w:val="00660CE1"/>
    <w:rsid w:val="00666F32"/>
    <w:rsid w:val="006748FC"/>
    <w:rsid w:val="00684070"/>
    <w:rsid w:val="006C369C"/>
    <w:rsid w:val="006C6D37"/>
    <w:rsid w:val="006D58A2"/>
    <w:rsid w:val="006D5BBA"/>
    <w:rsid w:val="006E6684"/>
    <w:rsid w:val="00723BFD"/>
    <w:rsid w:val="00723C33"/>
    <w:rsid w:val="007274E6"/>
    <w:rsid w:val="007475E7"/>
    <w:rsid w:val="00753439"/>
    <w:rsid w:val="00774919"/>
    <w:rsid w:val="00783FF5"/>
    <w:rsid w:val="00787E1A"/>
    <w:rsid w:val="007957E4"/>
    <w:rsid w:val="007B615F"/>
    <w:rsid w:val="007B6F5C"/>
    <w:rsid w:val="007D3DB9"/>
    <w:rsid w:val="007E0B02"/>
    <w:rsid w:val="007E1E21"/>
    <w:rsid w:val="007F02BB"/>
    <w:rsid w:val="007F7FEF"/>
    <w:rsid w:val="00805D11"/>
    <w:rsid w:val="008122A6"/>
    <w:rsid w:val="00817342"/>
    <w:rsid w:val="00820E81"/>
    <w:rsid w:val="0083516B"/>
    <w:rsid w:val="00840C3C"/>
    <w:rsid w:val="00847C3C"/>
    <w:rsid w:val="00854693"/>
    <w:rsid w:val="0086478D"/>
    <w:rsid w:val="008667D7"/>
    <w:rsid w:val="00874385"/>
    <w:rsid w:val="0088131A"/>
    <w:rsid w:val="00887118"/>
    <w:rsid w:val="008900A5"/>
    <w:rsid w:val="008904D8"/>
    <w:rsid w:val="008950FC"/>
    <w:rsid w:val="008A0803"/>
    <w:rsid w:val="008B01B2"/>
    <w:rsid w:val="008B7A26"/>
    <w:rsid w:val="008D45E6"/>
    <w:rsid w:val="008D704B"/>
    <w:rsid w:val="008E002E"/>
    <w:rsid w:val="008E251E"/>
    <w:rsid w:val="008E62E9"/>
    <w:rsid w:val="00920232"/>
    <w:rsid w:val="009214A7"/>
    <w:rsid w:val="0092364D"/>
    <w:rsid w:val="009308BA"/>
    <w:rsid w:val="0093459C"/>
    <w:rsid w:val="00944A30"/>
    <w:rsid w:val="00952B8F"/>
    <w:rsid w:val="009546AA"/>
    <w:rsid w:val="00955683"/>
    <w:rsid w:val="009574E2"/>
    <w:rsid w:val="009609A8"/>
    <w:rsid w:val="00965A6C"/>
    <w:rsid w:val="009702CC"/>
    <w:rsid w:val="00980A52"/>
    <w:rsid w:val="00982182"/>
    <w:rsid w:val="0099262A"/>
    <w:rsid w:val="00995FAA"/>
    <w:rsid w:val="009C276E"/>
    <w:rsid w:val="009C2EF5"/>
    <w:rsid w:val="009D6F1D"/>
    <w:rsid w:val="009F4DD2"/>
    <w:rsid w:val="009F620F"/>
    <w:rsid w:val="009F646E"/>
    <w:rsid w:val="00A0414C"/>
    <w:rsid w:val="00A15891"/>
    <w:rsid w:val="00A23191"/>
    <w:rsid w:val="00A30924"/>
    <w:rsid w:val="00A40C4A"/>
    <w:rsid w:val="00A506F9"/>
    <w:rsid w:val="00A53D99"/>
    <w:rsid w:val="00A56236"/>
    <w:rsid w:val="00A6021C"/>
    <w:rsid w:val="00A639C7"/>
    <w:rsid w:val="00A73247"/>
    <w:rsid w:val="00A7665E"/>
    <w:rsid w:val="00A7728E"/>
    <w:rsid w:val="00A8290C"/>
    <w:rsid w:val="00A83448"/>
    <w:rsid w:val="00A97268"/>
    <w:rsid w:val="00AA0D5A"/>
    <w:rsid w:val="00AB2584"/>
    <w:rsid w:val="00AB26B0"/>
    <w:rsid w:val="00AB614C"/>
    <w:rsid w:val="00AC0F13"/>
    <w:rsid w:val="00AC3EE4"/>
    <w:rsid w:val="00AD32DD"/>
    <w:rsid w:val="00AD3BA5"/>
    <w:rsid w:val="00AD3F8D"/>
    <w:rsid w:val="00AE1246"/>
    <w:rsid w:val="00B056B4"/>
    <w:rsid w:val="00B13C47"/>
    <w:rsid w:val="00B213D6"/>
    <w:rsid w:val="00B462AB"/>
    <w:rsid w:val="00B61BCA"/>
    <w:rsid w:val="00B638A4"/>
    <w:rsid w:val="00B64790"/>
    <w:rsid w:val="00B70032"/>
    <w:rsid w:val="00B70177"/>
    <w:rsid w:val="00B77783"/>
    <w:rsid w:val="00B825CD"/>
    <w:rsid w:val="00B87095"/>
    <w:rsid w:val="00B94655"/>
    <w:rsid w:val="00BA1C93"/>
    <w:rsid w:val="00BF3497"/>
    <w:rsid w:val="00BF3CA8"/>
    <w:rsid w:val="00C011D6"/>
    <w:rsid w:val="00C11A86"/>
    <w:rsid w:val="00C11E45"/>
    <w:rsid w:val="00C1471D"/>
    <w:rsid w:val="00C20456"/>
    <w:rsid w:val="00C229BC"/>
    <w:rsid w:val="00C23922"/>
    <w:rsid w:val="00C23D3D"/>
    <w:rsid w:val="00C24523"/>
    <w:rsid w:val="00C27AF7"/>
    <w:rsid w:val="00C320D7"/>
    <w:rsid w:val="00C337A0"/>
    <w:rsid w:val="00C40339"/>
    <w:rsid w:val="00C83C6E"/>
    <w:rsid w:val="00C879A1"/>
    <w:rsid w:val="00CA5087"/>
    <w:rsid w:val="00CB0373"/>
    <w:rsid w:val="00CB1ADA"/>
    <w:rsid w:val="00CE1E61"/>
    <w:rsid w:val="00D012DC"/>
    <w:rsid w:val="00D01C89"/>
    <w:rsid w:val="00D116C9"/>
    <w:rsid w:val="00D15E18"/>
    <w:rsid w:val="00D24B08"/>
    <w:rsid w:val="00D34D13"/>
    <w:rsid w:val="00D407DB"/>
    <w:rsid w:val="00D438E0"/>
    <w:rsid w:val="00D53689"/>
    <w:rsid w:val="00D53CEA"/>
    <w:rsid w:val="00D752A3"/>
    <w:rsid w:val="00D80734"/>
    <w:rsid w:val="00D812BF"/>
    <w:rsid w:val="00D83526"/>
    <w:rsid w:val="00D85B2F"/>
    <w:rsid w:val="00D87583"/>
    <w:rsid w:val="00D87817"/>
    <w:rsid w:val="00D953BB"/>
    <w:rsid w:val="00D96FE5"/>
    <w:rsid w:val="00DB35B5"/>
    <w:rsid w:val="00DB7DFE"/>
    <w:rsid w:val="00DC47C7"/>
    <w:rsid w:val="00DC5D4A"/>
    <w:rsid w:val="00DD6BD9"/>
    <w:rsid w:val="00DE39AC"/>
    <w:rsid w:val="00DE4646"/>
    <w:rsid w:val="00DF4772"/>
    <w:rsid w:val="00E007F0"/>
    <w:rsid w:val="00E14A78"/>
    <w:rsid w:val="00E1699E"/>
    <w:rsid w:val="00E17221"/>
    <w:rsid w:val="00E17E93"/>
    <w:rsid w:val="00E25CD2"/>
    <w:rsid w:val="00E31B8A"/>
    <w:rsid w:val="00E35847"/>
    <w:rsid w:val="00E3689B"/>
    <w:rsid w:val="00E36BBC"/>
    <w:rsid w:val="00E43508"/>
    <w:rsid w:val="00E46F45"/>
    <w:rsid w:val="00E71FD8"/>
    <w:rsid w:val="00E725FB"/>
    <w:rsid w:val="00E75FF8"/>
    <w:rsid w:val="00E80522"/>
    <w:rsid w:val="00E90EDA"/>
    <w:rsid w:val="00E9700E"/>
    <w:rsid w:val="00E97B66"/>
    <w:rsid w:val="00EB1880"/>
    <w:rsid w:val="00EB75AF"/>
    <w:rsid w:val="00EC36F3"/>
    <w:rsid w:val="00ED50BA"/>
    <w:rsid w:val="00EE6DF9"/>
    <w:rsid w:val="00F0238B"/>
    <w:rsid w:val="00F02B66"/>
    <w:rsid w:val="00F04428"/>
    <w:rsid w:val="00F0606A"/>
    <w:rsid w:val="00F13899"/>
    <w:rsid w:val="00F211BA"/>
    <w:rsid w:val="00F23199"/>
    <w:rsid w:val="00F269A3"/>
    <w:rsid w:val="00F53026"/>
    <w:rsid w:val="00F7278B"/>
    <w:rsid w:val="00F8105C"/>
    <w:rsid w:val="00F94062"/>
    <w:rsid w:val="00FA088A"/>
    <w:rsid w:val="00FA1D5B"/>
    <w:rsid w:val="00FA2C69"/>
    <w:rsid w:val="00FA3EBC"/>
    <w:rsid w:val="00FC49E2"/>
    <w:rsid w:val="00FD53D9"/>
    <w:rsid w:val="00FD70B0"/>
    <w:rsid w:val="00FE21CF"/>
    <w:rsid w:val="00FE3F67"/>
    <w:rsid w:val="00FE5DBD"/>
    <w:rsid w:val="00FF2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22C2"/>
  <w15:docId w15:val="{48258749-844D-4BED-8305-090A5F3A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1E"/>
  </w:style>
  <w:style w:type="paragraph" w:styleId="Heading2">
    <w:name w:val="heading 2"/>
    <w:basedOn w:val="Normal"/>
    <w:next w:val="Normal"/>
    <w:link w:val="Heading2Char"/>
    <w:uiPriority w:val="9"/>
    <w:semiHidden/>
    <w:unhideWhenUsed/>
    <w:qFormat/>
    <w:rsid w:val="00930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08B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9308BA"/>
    <w:pPr>
      <w:spacing w:after="120" w:line="480" w:lineRule="auto"/>
    </w:pPr>
  </w:style>
  <w:style w:type="character" w:customStyle="1" w:styleId="BodyText2Char">
    <w:name w:val="Body Text 2 Char"/>
    <w:basedOn w:val="DefaultParagraphFont"/>
    <w:link w:val="BodyText2"/>
    <w:uiPriority w:val="99"/>
    <w:semiHidden/>
    <w:rsid w:val="009308BA"/>
  </w:style>
  <w:style w:type="paragraph" w:styleId="BodyTextIndent">
    <w:name w:val="Body Text Indent"/>
    <w:basedOn w:val="Normal"/>
    <w:link w:val="BodyTextIndentChar"/>
    <w:uiPriority w:val="99"/>
    <w:unhideWhenUsed/>
    <w:rsid w:val="009308BA"/>
    <w:pPr>
      <w:spacing w:after="120"/>
      <w:ind w:left="360"/>
    </w:pPr>
  </w:style>
  <w:style w:type="character" w:customStyle="1" w:styleId="BodyTextIndentChar">
    <w:name w:val="Body Text Indent Char"/>
    <w:basedOn w:val="DefaultParagraphFont"/>
    <w:link w:val="BodyTextIndent"/>
    <w:uiPriority w:val="99"/>
    <w:rsid w:val="009308BA"/>
  </w:style>
  <w:style w:type="paragraph" w:styleId="BalloonText">
    <w:name w:val="Balloon Text"/>
    <w:basedOn w:val="Normal"/>
    <w:link w:val="BalloonTextChar"/>
    <w:uiPriority w:val="99"/>
    <w:semiHidden/>
    <w:unhideWhenUsed/>
    <w:rsid w:val="00AD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DD"/>
    <w:rPr>
      <w:rFonts w:ascii="Tahoma" w:hAnsi="Tahoma" w:cs="Tahoma"/>
      <w:sz w:val="16"/>
      <w:szCs w:val="16"/>
    </w:rPr>
  </w:style>
  <w:style w:type="paragraph" w:styleId="Header">
    <w:name w:val="header"/>
    <w:basedOn w:val="Normal"/>
    <w:link w:val="HeaderChar"/>
    <w:uiPriority w:val="99"/>
    <w:unhideWhenUsed/>
    <w:rsid w:val="00CB037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B0373"/>
  </w:style>
  <w:style w:type="paragraph" w:styleId="Footer">
    <w:name w:val="footer"/>
    <w:basedOn w:val="Normal"/>
    <w:link w:val="FooterChar"/>
    <w:uiPriority w:val="99"/>
    <w:unhideWhenUsed/>
    <w:rsid w:val="00CB037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B0373"/>
  </w:style>
  <w:style w:type="table" w:styleId="TableGrid">
    <w:name w:val="Table Grid"/>
    <w:basedOn w:val="TableNormal"/>
    <w:uiPriority w:val="39"/>
    <w:rsid w:val="00CB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0373"/>
    <w:rPr>
      <w:color w:val="0000FF"/>
      <w:u w:val="single"/>
    </w:rPr>
  </w:style>
  <w:style w:type="paragraph" w:styleId="NormalWeb">
    <w:name w:val="Normal (Web)"/>
    <w:basedOn w:val="Normal"/>
    <w:uiPriority w:val="99"/>
    <w:semiHidden/>
    <w:unhideWhenUsed/>
    <w:rsid w:val="00542439"/>
    <w:pPr>
      <w:spacing w:before="100" w:beforeAutospacing="1" w:after="100" w:afterAutospacing="1" w:line="240" w:lineRule="auto"/>
    </w:pPr>
    <w:rPr>
      <w:rFonts w:ascii="Times New Roman" w:eastAsia="SimSun" w:hAnsi="Times New Roman" w:cs="Times New Roman"/>
      <w:sz w:val="24"/>
      <w:szCs w:val="24"/>
    </w:rPr>
  </w:style>
  <w:style w:type="character" w:styleId="Strong">
    <w:name w:val="Strong"/>
    <w:basedOn w:val="DefaultParagraphFont"/>
    <w:uiPriority w:val="22"/>
    <w:qFormat/>
    <w:rsid w:val="00D34D13"/>
    <w:rPr>
      <w:b/>
      <w:bCs/>
    </w:rPr>
  </w:style>
  <w:style w:type="paragraph" w:styleId="NoSpacing">
    <w:name w:val="No Spacing"/>
    <w:uiPriority w:val="1"/>
    <w:qFormat/>
    <w:rsid w:val="003B4C22"/>
    <w:pPr>
      <w:spacing w:after="0" w:line="240" w:lineRule="auto"/>
    </w:pPr>
    <w:rPr>
      <w:rFonts w:ascii="Calibri" w:eastAsia="Times New Roman" w:hAnsi="Calibri" w:cs="Times New Roman"/>
      <w:lang w:val="en-US"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23922"/>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locked/>
    <w:rsid w:val="009574E2"/>
  </w:style>
  <w:style w:type="character" w:styleId="CommentReference">
    <w:name w:val="annotation reference"/>
    <w:basedOn w:val="DefaultParagraphFont"/>
    <w:uiPriority w:val="99"/>
    <w:semiHidden/>
    <w:unhideWhenUsed/>
    <w:rsid w:val="00982182"/>
    <w:rPr>
      <w:sz w:val="16"/>
      <w:szCs w:val="16"/>
    </w:rPr>
  </w:style>
  <w:style w:type="paragraph" w:styleId="CommentText">
    <w:name w:val="annotation text"/>
    <w:basedOn w:val="Normal"/>
    <w:link w:val="CommentTextChar"/>
    <w:uiPriority w:val="99"/>
    <w:semiHidden/>
    <w:unhideWhenUsed/>
    <w:rsid w:val="00982182"/>
    <w:pPr>
      <w:spacing w:line="240" w:lineRule="auto"/>
    </w:pPr>
    <w:rPr>
      <w:sz w:val="20"/>
      <w:szCs w:val="20"/>
    </w:rPr>
  </w:style>
  <w:style w:type="character" w:customStyle="1" w:styleId="CommentTextChar">
    <w:name w:val="Comment Text Char"/>
    <w:basedOn w:val="DefaultParagraphFont"/>
    <w:link w:val="CommentText"/>
    <w:uiPriority w:val="99"/>
    <w:semiHidden/>
    <w:rsid w:val="00982182"/>
    <w:rPr>
      <w:sz w:val="20"/>
      <w:szCs w:val="20"/>
    </w:rPr>
  </w:style>
  <w:style w:type="paragraph" w:styleId="CommentSubject">
    <w:name w:val="annotation subject"/>
    <w:basedOn w:val="CommentText"/>
    <w:next w:val="CommentText"/>
    <w:link w:val="CommentSubjectChar"/>
    <w:uiPriority w:val="99"/>
    <w:semiHidden/>
    <w:unhideWhenUsed/>
    <w:rsid w:val="00982182"/>
    <w:rPr>
      <w:b/>
      <w:bCs/>
    </w:rPr>
  </w:style>
  <w:style w:type="character" w:customStyle="1" w:styleId="CommentSubjectChar">
    <w:name w:val="Comment Subject Char"/>
    <w:basedOn w:val="CommentTextChar"/>
    <w:link w:val="CommentSubject"/>
    <w:uiPriority w:val="99"/>
    <w:semiHidden/>
    <w:rsid w:val="00982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1419">
      <w:bodyDiv w:val="1"/>
      <w:marLeft w:val="0"/>
      <w:marRight w:val="0"/>
      <w:marTop w:val="0"/>
      <w:marBottom w:val="0"/>
      <w:divBdr>
        <w:top w:val="none" w:sz="0" w:space="0" w:color="auto"/>
        <w:left w:val="none" w:sz="0" w:space="0" w:color="auto"/>
        <w:bottom w:val="none" w:sz="0" w:space="0" w:color="auto"/>
        <w:right w:val="none" w:sz="0" w:space="0" w:color="auto"/>
      </w:divBdr>
    </w:div>
    <w:div w:id="229191617">
      <w:bodyDiv w:val="1"/>
      <w:marLeft w:val="0"/>
      <w:marRight w:val="0"/>
      <w:marTop w:val="0"/>
      <w:marBottom w:val="0"/>
      <w:divBdr>
        <w:top w:val="none" w:sz="0" w:space="0" w:color="auto"/>
        <w:left w:val="none" w:sz="0" w:space="0" w:color="auto"/>
        <w:bottom w:val="none" w:sz="0" w:space="0" w:color="auto"/>
        <w:right w:val="none" w:sz="0" w:space="0" w:color="auto"/>
      </w:divBdr>
    </w:div>
    <w:div w:id="503670060">
      <w:bodyDiv w:val="1"/>
      <w:marLeft w:val="0"/>
      <w:marRight w:val="0"/>
      <w:marTop w:val="0"/>
      <w:marBottom w:val="0"/>
      <w:divBdr>
        <w:top w:val="none" w:sz="0" w:space="0" w:color="auto"/>
        <w:left w:val="none" w:sz="0" w:space="0" w:color="auto"/>
        <w:bottom w:val="none" w:sz="0" w:space="0" w:color="auto"/>
        <w:right w:val="none" w:sz="0" w:space="0" w:color="auto"/>
      </w:divBdr>
    </w:div>
    <w:div w:id="824585738">
      <w:bodyDiv w:val="1"/>
      <w:marLeft w:val="0"/>
      <w:marRight w:val="0"/>
      <w:marTop w:val="0"/>
      <w:marBottom w:val="0"/>
      <w:divBdr>
        <w:top w:val="none" w:sz="0" w:space="0" w:color="auto"/>
        <w:left w:val="none" w:sz="0" w:space="0" w:color="auto"/>
        <w:bottom w:val="none" w:sz="0" w:space="0" w:color="auto"/>
        <w:right w:val="none" w:sz="0" w:space="0" w:color="auto"/>
      </w:divBdr>
    </w:div>
    <w:div w:id="871528755">
      <w:bodyDiv w:val="1"/>
      <w:marLeft w:val="0"/>
      <w:marRight w:val="0"/>
      <w:marTop w:val="0"/>
      <w:marBottom w:val="0"/>
      <w:divBdr>
        <w:top w:val="none" w:sz="0" w:space="0" w:color="auto"/>
        <w:left w:val="none" w:sz="0" w:space="0" w:color="auto"/>
        <w:bottom w:val="none" w:sz="0" w:space="0" w:color="auto"/>
        <w:right w:val="none" w:sz="0" w:space="0" w:color="auto"/>
      </w:divBdr>
    </w:div>
    <w:div w:id="877939057">
      <w:bodyDiv w:val="1"/>
      <w:marLeft w:val="0"/>
      <w:marRight w:val="0"/>
      <w:marTop w:val="0"/>
      <w:marBottom w:val="0"/>
      <w:divBdr>
        <w:top w:val="none" w:sz="0" w:space="0" w:color="auto"/>
        <w:left w:val="none" w:sz="0" w:space="0" w:color="auto"/>
        <w:bottom w:val="none" w:sz="0" w:space="0" w:color="auto"/>
        <w:right w:val="none" w:sz="0" w:space="0" w:color="auto"/>
      </w:divBdr>
    </w:div>
    <w:div w:id="946278311">
      <w:bodyDiv w:val="1"/>
      <w:marLeft w:val="0"/>
      <w:marRight w:val="0"/>
      <w:marTop w:val="0"/>
      <w:marBottom w:val="0"/>
      <w:divBdr>
        <w:top w:val="none" w:sz="0" w:space="0" w:color="auto"/>
        <w:left w:val="none" w:sz="0" w:space="0" w:color="auto"/>
        <w:bottom w:val="none" w:sz="0" w:space="0" w:color="auto"/>
        <w:right w:val="none" w:sz="0" w:space="0" w:color="auto"/>
      </w:divBdr>
    </w:div>
    <w:div w:id="1324160215">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71102714">
      <w:bodyDiv w:val="1"/>
      <w:marLeft w:val="0"/>
      <w:marRight w:val="0"/>
      <w:marTop w:val="0"/>
      <w:marBottom w:val="0"/>
      <w:divBdr>
        <w:top w:val="none" w:sz="0" w:space="0" w:color="auto"/>
        <w:left w:val="none" w:sz="0" w:space="0" w:color="auto"/>
        <w:bottom w:val="none" w:sz="0" w:space="0" w:color="auto"/>
        <w:right w:val="none" w:sz="0" w:space="0" w:color="auto"/>
      </w:divBdr>
    </w:div>
    <w:div w:id="1516797476">
      <w:bodyDiv w:val="1"/>
      <w:marLeft w:val="0"/>
      <w:marRight w:val="0"/>
      <w:marTop w:val="0"/>
      <w:marBottom w:val="0"/>
      <w:divBdr>
        <w:top w:val="none" w:sz="0" w:space="0" w:color="auto"/>
        <w:left w:val="none" w:sz="0" w:space="0" w:color="auto"/>
        <w:bottom w:val="none" w:sz="0" w:space="0" w:color="auto"/>
        <w:right w:val="none" w:sz="0" w:space="0" w:color="auto"/>
      </w:divBdr>
    </w:div>
    <w:div w:id="1603877560">
      <w:bodyDiv w:val="1"/>
      <w:marLeft w:val="0"/>
      <w:marRight w:val="0"/>
      <w:marTop w:val="0"/>
      <w:marBottom w:val="0"/>
      <w:divBdr>
        <w:top w:val="none" w:sz="0" w:space="0" w:color="auto"/>
        <w:left w:val="none" w:sz="0" w:space="0" w:color="auto"/>
        <w:bottom w:val="none" w:sz="0" w:space="0" w:color="auto"/>
        <w:right w:val="none" w:sz="0" w:space="0" w:color="auto"/>
      </w:divBdr>
    </w:div>
    <w:div w:id="17018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l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lib.am" TargetMode="External"/><Relationship Id="rId2" Type="http://schemas.openxmlformats.org/officeDocument/2006/relationships/hyperlink" Target="mailto:info@hlib.a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1174</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https:/mul2-aatm.gov.am/tasks/410994/oneclick/1-Cragir_Irav-Gyumri.docx?token=fde5b1aee68c4ea959513fa3d888e6ed</cp:keywords>
  <cp:lastModifiedBy>TM</cp:lastModifiedBy>
  <cp:revision>5</cp:revision>
  <cp:lastPrinted>2023-07-07T13:31:00Z</cp:lastPrinted>
  <dcterms:created xsi:type="dcterms:W3CDTF">2024-03-12T05:47:00Z</dcterms:created>
  <dcterms:modified xsi:type="dcterms:W3CDTF">2024-04-22T12:06:00Z</dcterms:modified>
</cp:coreProperties>
</file>