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76AB" w14:textId="77777777" w:rsidR="00AE75FD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ՀԱՅՏԱՐԱՐՈՒԹՅՈՒՆ</w:t>
      </w:r>
      <w:proofErr w:type="spellEnd"/>
      <w:r w:rsidR="006825F0">
        <w:rPr>
          <w:rFonts w:ascii="GHEA Grapalat" w:eastAsia="Times New Roman" w:hAnsi="GHEA Grapalat" w:cs="Arial"/>
          <w:b/>
          <w:bCs/>
        </w:rPr>
        <w:t>-0</w:t>
      </w:r>
      <w:r w:rsidR="006825F0">
        <w:rPr>
          <w:rFonts w:ascii="GHEA Grapalat" w:eastAsia="Times New Roman" w:hAnsi="GHEA Grapalat" w:cs="Arial"/>
          <w:b/>
          <w:bCs/>
          <w:lang w:val="hy-AM"/>
        </w:rPr>
        <w:t>2</w:t>
      </w:r>
      <w:r w:rsidR="006825F0">
        <w:rPr>
          <w:rFonts w:ascii="GHEA Grapalat" w:eastAsia="Times New Roman" w:hAnsi="GHEA Grapalat" w:cs="Arial"/>
          <w:b/>
          <w:bCs/>
        </w:rPr>
        <w:t>.10</w:t>
      </w:r>
      <w:r w:rsidR="005C3C3C">
        <w:rPr>
          <w:rFonts w:ascii="GHEA Grapalat" w:eastAsia="Times New Roman" w:hAnsi="GHEA Grapalat" w:cs="Arial"/>
          <w:b/>
          <w:bCs/>
        </w:rPr>
        <w:t>.223</w:t>
      </w:r>
    </w:p>
    <w:p w14:paraId="30CC3857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259A409E" w14:textId="77777777" w:rsidR="00AE75FD" w:rsidRPr="004A0587" w:rsidRDefault="00AE75FD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Sylfaen"/>
          <w:b/>
          <w:lang w:val="hy-AM"/>
        </w:rPr>
        <w:t>ԱՌՈՂՋԱՊԱՀԱԿԱՆ ԵՎ ԱՇԽԱՏԱՆՔԻ ՏԵՍՉԱԿԱՆ ՄԱՐՄՆ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ՄԱՍԻՆ</w:t>
      </w:r>
      <w:proofErr w:type="spellEnd"/>
    </w:p>
    <w:p w14:paraId="29ADAD2A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06D8EDD7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Ծրագրով նախատեսված աշխատանքների համառոտ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նկարագիրը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4B2912D1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01C3C13C" w14:textId="77777777" w:rsidR="007F20C3" w:rsidRPr="007F20C3" w:rsidRDefault="007F20C3" w:rsidP="007F20C3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</w:rPr>
      </w:pPr>
      <w:r w:rsidRPr="007F20C3">
        <w:rPr>
          <w:rFonts w:ascii="GHEA Grapalat" w:eastAsia="Times New Roman" w:hAnsi="GHEA Grapalat" w:cs="Arial"/>
        </w:rPr>
        <w:t xml:space="preserve">ՀՀ առողջապահական և աշխատանքի տեսչական </w:t>
      </w:r>
      <w:proofErr w:type="spellStart"/>
      <w:r w:rsidRPr="007F20C3">
        <w:rPr>
          <w:rFonts w:ascii="GHEA Grapalat" w:eastAsia="Times New Roman" w:hAnsi="GHEA Grapalat" w:cs="Arial"/>
        </w:rPr>
        <w:t>մարմնին</w:t>
      </w:r>
      <w:proofErr w:type="spellEnd"/>
      <w:r w:rsidRPr="007F20C3">
        <w:rPr>
          <w:rFonts w:ascii="GHEA Grapalat" w:eastAsia="Times New Roman" w:hAnsi="GHEA Grapalat" w:cs="Arial"/>
        </w:rPr>
        <w:t xml:space="preserve"> (</w:t>
      </w:r>
      <w:proofErr w:type="spellStart"/>
      <w:r w:rsidRPr="007F20C3">
        <w:rPr>
          <w:rFonts w:ascii="GHEA Grapalat" w:eastAsia="Times New Roman" w:hAnsi="GHEA Grapalat" w:cs="Arial"/>
        </w:rPr>
        <w:t>այսուհետ</w:t>
      </w:r>
      <w:proofErr w:type="spellEnd"/>
      <w:r w:rsidRPr="007F20C3">
        <w:rPr>
          <w:rFonts w:ascii="GHEA Grapalat" w:eastAsia="Times New Roman" w:hAnsi="GHEA Grapalat" w:cs="Arial"/>
        </w:rPr>
        <w:t xml:space="preserve">՝ Տեսչական </w:t>
      </w:r>
      <w:proofErr w:type="spellStart"/>
      <w:r w:rsidRPr="007F20C3">
        <w:rPr>
          <w:rFonts w:ascii="GHEA Grapalat" w:eastAsia="Times New Roman" w:hAnsi="GHEA Grapalat" w:cs="Arial"/>
        </w:rPr>
        <w:t>մարմին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վերջին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ժամանակաշրջանում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վերապահվել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են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օրենքով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շարք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լիազորություններ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որոնք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վերաբերում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են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օրենսդրության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աշխատողների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առողջության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պահպանման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անվտանգության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ապահովման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նորմերի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կիրառման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նկատմամբ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ամբողջական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վերահսկողությանը</w:t>
      </w:r>
      <w:proofErr w:type="spellEnd"/>
      <w:r w:rsidRPr="007F20C3">
        <w:rPr>
          <w:rFonts w:ascii="GHEA Grapalat" w:eastAsia="Times New Roman" w:hAnsi="GHEA Grapalat" w:cs="Arial"/>
        </w:rPr>
        <w:t xml:space="preserve">,  </w:t>
      </w:r>
      <w:proofErr w:type="spellStart"/>
      <w:r w:rsidRPr="007F20C3">
        <w:rPr>
          <w:rFonts w:ascii="GHEA Grapalat" w:eastAsia="Times New Roman" w:hAnsi="GHEA Grapalat" w:cs="Arial"/>
        </w:rPr>
        <w:t>ինչպես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նաև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ծխախոտային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արտադրատեսակների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դրանց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փոխարինիչների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օգտագործման</w:t>
      </w:r>
      <w:proofErr w:type="spellEnd"/>
      <w:r w:rsidRPr="007F20C3">
        <w:rPr>
          <w:rFonts w:ascii="GHEA Grapalat" w:eastAsia="Times New Roman" w:hAnsi="GHEA Grapalat" w:cs="Arial"/>
        </w:rPr>
        <w:t xml:space="preserve"> հետևանքով </w:t>
      </w:r>
      <w:proofErr w:type="spellStart"/>
      <w:r w:rsidRPr="007F20C3">
        <w:rPr>
          <w:rFonts w:ascii="GHEA Grapalat" w:eastAsia="Times New Roman" w:hAnsi="GHEA Grapalat" w:cs="Arial"/>
        </w:rPr>
        <w:t>առողջությանը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հասցվող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վնասի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նվազեցմանն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ու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կանխարգելմանն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առնչվող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օրենսդրության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վերաբերյալ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գործատուներին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տեղեկատվության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և խորհրդատվության </w:t>
      </w:r>
      <w:proofErr w:type="spellStart"/>
      <w:r w:rsidRPr="007F20C3">
        <w:rPr>
          <w:rFonts w:ascii="GHEA Grapalat" w:eastAsia="Times New Roman" w:hAnsi="GHEA Grapalat" w:cs="Arial"/>
        </w:rPr>
        <w:t>տրամադրման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աշխատանքներին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օգտագործման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սահմանափակումների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ուղղությամբ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միջոցներ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ձեռնարկելու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պահանջների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կատարման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ծխախոտային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արտադրատեսակների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գովազդի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իրացման</w:t>
      </w:r>
      <w:proofErr w:type="spellEnd"/>
      <w:r w:rsidRPr="007F20C3">
        <w:rPr>
          <w:rFonts w:ascii="GHEA Grapalat" w:eastAsia="Times New Roman" w:hAnsi="GHEA Grapalat" w:cs="Arial"/>
        </w:rPr>
        <w:t xml:space="preserve"> (</w:t>
      </w:r>
      <w:proofErr w:type="spellStart"/>
      <w:r w:rsidRPr="007F20C3">
        <w:rPr>
          <w:rFonts w:ascii="GHEA Grapalat" w:eastAsia="Times New Roman" w:hAnsi="GHEA Grapalat" w:cs="Arial"/>
        </w:rPr>
        <w:t>վաճառքի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խթանման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բոլոր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ձևերի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նկատմամբ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վերահսկողությանը</w:t>
      </w:r>
      <w:proofErr w:type="spellEnd"/>
      <w:r w:rsidRPr="007F20C3">
        <w:rPr>
          <w:rFonts w:ascii="GHEA Grapalat" w:eastAsia="Times New Roman" w:hAnsi="GHEA Grapalat" w:cs="Arial"/>
        </w:rPr>
        <w:t>։</w:t>
      </w:r>
    </w:p>
    <w:p w14:paraId="4DD8BE16" w14:textId="77777777" w:rsidR="007F20C3" w:rsidRPr="007F20C3" w:rsidRDefault="007F20C3" w:rsidP="007F20C3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Աշխատանքային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իրավունքի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աշխատողների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առողջության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պահպանման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անվտանգության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ապահովման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նորմերի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խախտումների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հարցերով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ֆիզիկական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իրավաբանական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անձանց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գործունեության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հետ </w:t>
      </w:r>
      <w:proofErr w:type="spellStart"/>
      <w:r w:rsidRPr="007F20C3">
        <w:rPr>
          <w:rFonts w:ascii="GHEA Grapalat" w:eastAsia="Times New Roman" w:hAnsi="GHEA Grapalat" w:cs="Arial"/>
        </w:rPr>
        <w:t>կապված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ավելացել</w:t>
      </w:r>
      <w:proofErr w:type="spellEnd"/>
      <w:r w:rsidRPr="007F20C3">
        <w:rPr>
          <w:rFonts w:ascii="GHEA Grapalat" w:eastAsia="Times New Roman" w:hAnsi="GHEA Grapalat" w:cs="Arial"/>
        </w:rPr>
        <w:t xml:space="preserve"> է Տեսչական </w:t>
      </w:r>
      <w:proofErr w:type="spellStart"/>
      <w:r w:rsidRPr="007F20C3">
        <w:rPr>
          <w:rFonts w:ascii="GHEA Grapalat" w:eastAsia="Times New Roman" w:hAnsi="GHEA Grapalat" w:cs="Arial"/>
        </w:rPr>
        <w:t>մարմնին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ներկայացվող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դիմումների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հաղորդումների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քանակը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որն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անմիջականորեն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կապված</w:t>
      </w:r>
      <w:proofErr w:type="spellEnd"/>
      <w:r w:rsidRPr="007F20C3">
        <w:rPr>
          <w:rFonts w:ascii="GHEA Grapalat" w:eastAsia="Times New Roman" w:hAnsi="GHEA Grapalat" w:cs="Arial"/>
        </w:rPr>
        <w:t xml:space="preserve"> է  </w:t>
      </w:r>
      <w:proofErr w:type="spellStart"/>
      <w:r w:rsidRPr="007F20C3">
        <w:rPr>
          <w:rFonts w:ascii="GHEA Grapalat" w:eastAsia="Times New Roman" w:hAnsi="GHEA Grapalat" w:cs="Arial"/>
        </w:rPr>
        <w:t>վարչական</w:t>
      </w:r>
      <w:proofErr w:type="spellEnd"/>
      <w:r w:rsidRPr="007F20C3">
        <w:rPr>
          <w:rFonts w:ascii="GHEA Grapalat" w:eastAsia="Times New Roman" w:hAnsi="GHEA Grapalat" w:cs="Arial"/>
        </w:rPr>
        <w:t xml:space="preserve"> վարույթների </w:t>
      </w:r>
      <w:proofErr w:type="spellStart"/>
      <w:r w:rsidRPr="007F20C3">
        <w:rPr>
          <w:rFonts w:ascii="GHEA Grapalat" w:eastAsia="Times New Roman" w:hAnsi="GHEA Grapalat" w:cs="Arial"/>
        </w:rPr>
        <w:t>հարուցման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քանակի</w:t>
      </w:r>
      <w:proofErr w:type="spellEnd"/>
      <w:r w:rsidRPr="007F20C3">
        <w:rPr>
          <w:rFonts w:ascii="GHEA Grapalat" w:eastAsia="Times New Roman" w:hAnsi="GHEA Grapalat" w:cs="Arial"/>
        </w:rPr>
        <w:t xml:space="preserve"> հետ։</w:t>
      </w:r>
    </w:p>
    <w:p w14:paraId="0F01410B" w14:textId="77777777" w:rsidR="00AE75FD" w:rsidRPr="004A0587" w:rsidRDefault="007F20C3" w:rsidP="007F20C3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</w:rPr>
      </w:pPr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Նշված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գործառույթների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իրականացման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ընթացքում</w:t>
      </w:r>
      <w:proofErr w:type="spellEnd"/>
      <w:r w:rsidRPr="007F20C3">
        <w:rPr>
          <w:rFonts w:ascii="GHEA Grapalat" w:eastAsia="Times New Roman" w:hAnsi="GHEA Grapalat" w:cs="Arial"/>
        </w:rPr>
        <w:t xml:space="preserve"> Տեսչական մարմնի Երևան </w:t>
      </w:r>
      <w:proofErr w:type="spellStart"/>
      <w:r w:rsidRPr="007F20C3">
        <w:rPr>
          <w:rFonts w:ascii="GHEA Grapalat" w:eastAsia="Times New Roman" w:hAnsi="GHEA Grapalat" w:cs="Arial"/>
        </w:rPr>
        <w:t>քաղաքի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տարածքային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կենտրոնի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աշխատողների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առողջության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պահպանման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անվտանգության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ապահովման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վերահսկողության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բաժնում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կտրուկ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ավելացել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իրականացվող</w:t>
      </w:r>
      <w:proofErr w:type="spellEnd"/>
      <w:r w:rsidRPr="007F20C3">
        <w:rPr>
          <w:rFonts w:ascii="GHEA Grapalat" w:eastAsia="Times New Roman" w:hAnsi="GHEA Grapalat" w:cs="Arial"/>
        </w:rPr>
        <w:t xml:space="preserve"> աշխատանքների </w:t>
      </w:r>
      <w:proofErr w:type="spellStart"/>
      <w:r w:rsidRPr="007F20C3">
        <w:rPr>
          <w:rFonts w:ascii="GHEA Grapalat" w:eastAsia="Times New Roman" w:hAnsi="GHEA Grapalat" w:cs="Arial"/>
        </w:rPr>
        <w:t>ծավալը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ինչը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պատճառ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դառնում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կադրային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հոսքի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մեծացմանը</w:t>
      </w:r>
      <w:proofErr w:type="spellEnd"/>
      <w:r w:rsidRPr="007F20C3">
        <w:rPr>
          <w:rFonts w:ascii="GHEA Grapalat" w:eastAsia="Times New Roman" w:hAnsi="GHEA Grapalat" w:cs="Arial"/>
        </w:rPr>
        <w:t xml:space="preserve">։ </w:t>
      </w:r>
      <w:proofErr w:type="spellStart"/>
      <w:r w:rsidRPr="007F20C3">
        <w:rPr>
          <w:rFonts w:ascii="GHEA Grapalat" w:eastAsia="Times New Roman" w:hAnsi="GHEA Grapalat" w:cs="Arial"/>
        </w:rPr>
        <w:t>Փորձագետ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ներգրավելու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հիմքը</w:t>
      </w:r>
      <w:proofErr w:type="spellEnd"/>
      <w:r w:rsidRPr="007F20C3">
        <w:rPr>
          <w:rFonts w:ascii="GHEA Grapalat" w:eastAsia="Times New Roman" w:hAnsi="GHEA Grapalat" w:cs="Arial"/>
        </w:rPr>
        <w:t xml:space="preserve"> Տեսչական մարմնի </w:t>
      </w:r>
      <w:proofErr w:type="spellStart"/>
      <w:r w:rsidRPr="007F20C3">
        <w:rPr>
          <w:rFonts w:ascii="GHEA Grapalat" w:eastAsia="Times New Roman" w:hAnsi="GHEA Grapalat" w:cs="Arial"/>
        </w:rPr>
        <w:t>կանոնադրական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խնդիրներից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բխող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կոնկրետ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գործառույթի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իրականացման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ծավալների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կտրուկ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ավելացումն</w:t>
      </w:r>
      <w:proofErr w:type="spellEnd"/>
      <w:r w:rsidRPr="007F20C3">
        <w:rPr>
          <w:rFonts w:ascii="GHEA Grapalat" w:eastAsia="Times New Roman" w:hAnsi="GHEA Grapalat" w:cs="Arial"/>
        </w:rPr>
        <w:t xml:space="preserve"> է  (ՀՀ </w:t>
      </w:r>
      <w:proofErr w:type="spellStart"/>
      <w:r w:rsidRPr="007F20C3">
        <w:rPr>
          <w:rFonts w:ascii="GHEA Grapalat" w:eastAsia="Times New Roman" w:hAnsi="GHEA Grapalat" w:cs="Arial"/>
        </w:rPr>
        <w:t>կառավարության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2018 </w:t>
      </w:r>
      <w:proofErr w:type="spellStart"/>
      <w:r w:rsidRPr="007F20C3">
        <w:rPr>
          <w:rFonts w:ascii="GHEA Grapalat" w:eastAsia="Times New Roman" w:hAnsi="GHEA Grapalat" w:cs="Arial"/>
        </w:rPr>
        <w:t>թվականի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օգոստոսի</w:t>
      </w:r>
      <w:proofErr w:type="spellEnd"/>
      <w:r w:rsidRPr="007F20C3">
        <w:rPr>
          <w:rFonts w:ascii="GHEA Grapalat" w:eastAsia="Times New Roman" w:hAnsi="GHEA Grapalat" w:cs="Arial"/>
        </w:rPr>
        <w:t xml:space="preserve"> 2-ի N 878-Ն </w:t>
      </w:r>
      <w:proofErr w:type="spellStart"/>
      <w:r w:rsidRPr="007F20C3">
        <w:rPr>
          <w:rFonts w:ascii="GHEA Grapalat" w:eastAsia="Times New Roman" w:hAnsi="GHEA Grapalat" w:cs="Arial"/>
        </w:rPr>
        <w:t>որոշման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հավելվածի</w:t>
      </w:r>
      <w:proofErr w:type="spellEnd"/>
      <w:r w:rsidRPr="007F20C3">
        <w:rPr>
          <w:rFonts w:ascii="GHEA Grapalat" w:eastAsia="Times New Roman" w:hAnsi="GHEA Grapalat" w:cs="Arial"/>
        </w:rPr>
        <w:t xml:space="preserve"> 2-րդ </w:t>
      </w:r>
      <w:proofErr w:type="spellStart"/>
      <w:r w:rsidRPr="007F20C3">
        <w:rPr>
          <w:rFonts w:ascii="GHEA Grapalat" w:eastAsia="Times New Roman" w:hAnsi="GHEA Grapalat" w:cs="Arial"/>
        </w:rPr>
        <w:t>կետ</w:t>
      </w:r>
      <w:proofErr w:type="spellEnd"/>
      <w:r w:rsidRPr="007F20C3">
        <w:rPr>
          <w:rFonts w:ascii="Cambria Math" w:eastAsia="Times New Roman" w:hAnsi="Cambria Math" w:cs="Cambria Math"/>
        </w:rPr>
        <w:t>․</w:t>
      </w:r>
      <w:r w:rsidRPr="007F20C3">
        <w:rPr>
          <w:rFonts w:ascii="GHEA Grapalat" w:eastAsia="Times New Roman" w:hAnsi="GHEA Grapalat" w:cs="Arial"/>
        </w:rPr>
        <w:t xml:space="preserve"> 4-</w:t>
      </w:r>
      <w:r w:rsidRPr="007F20C3">
        <w:rPr>
          <w:rFonts w:ascii="GHEA Grapalat" w:eastAsia="Times New Roman" w:hAnsi="GHEA Grapalat" w:cs="GHEA Grapalat"/>
        </w:rPr>
        <w:t>րդ</w:t>
      </w:r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GHEA Grapalat"/>
        </w:rPr>
        <w:t>դեպք</w:t>
      </w:r>
      <w:proofErr w:type="spellEnd"/>
      <w:r w:rsidRPr="007F20C3">
        <w:rPr>
          <w:rFonts w:ascii="GHEA Grapalat" w:eastAsia="Times New Roman" w:hAnsi="GHEA Grapalat" w:cs="Arial"/>
        </w:rPr>
        <w:t>):</w:t>
      </w:r>
    </w:p>
    <w:p w14:paraId="3E28EE74" w14:textId="77777777" w:rsidR="00024EF2" w:rsidRPr="004A0587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</w:p>
    <w:p w14:paraId="4350BF78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r w:rsidRPr="004A0587">
        <w:rPr>
          <w:rFonts w:ascii="GHEA Grapalat" w:eastAsia="Times New Roman" w:hAnsi="GHEA Grapalat" w:cs="Arial"/>
          <w:b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</w:rPr>
        <w:t>ժամկետն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է՝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մ</w:t>
      </w:r>
      <w:r w:rsidRPr="004A0587">
        <w:rPr>
          <w:rFonts w:ascii="GHEA Grapalat" w:eastAsia="Times New Roman" w:hAnsi="GHEA Grapalat" w:cs="Arial"/>
          <w:b/>
        </w:rPr>
        <w:t>եկ</w:t>
      </w:r>
      <w:proofErr w:type="spellEnd"/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տարի</w:t>
      </w:r>
      <w:proofErr w:type="spellEnd"/>
      <w:r w:rsidRPr="004A0587">
        <w:rPr>
          <w:rFonts w:ascii="GHEA Grapalat" w:eastAsia="Times New Roman" w:hAnsi="GHEA Grapalat" w:cs="Arial"/>
          <w:b/>
        </w:rPr>
        <w:t>:</w:t>
      </w:r>
    </w:p>
    <w:p w14:paraId="0BCE2495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r w:rsidRPr="004A0587">
        <w:rPr>
          <w:rFonts w:ascii="GHEA Grapalat" w:eastAsia="Times New Roman" w:hAnsi="GHEA Grapalat" w:cs="Arial"/>
          <w:b/>
        </w:rPr>
        <w:t>Փորձագետի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պարտականությունները</w:t>
      </w:r>
      <w:proofErr w:type="spellEnd"/>
      <w:r w:rsidRPr="004A0587">
        <w:rPr>
          <w:rFonts w:ascii="GHEA Grapalat" w:eastAsia="Times New Roman" w:hAnsi="GHEA Grapalat" w:cs="GHEA Grapalat"/>
          <w:b/>
        </w:rPr>
        <w:t>՝</w:t>
      </w:r>
    </w:p>
    <w:p w14:paraId="7E5E0E44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աշխատողների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առողջության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պահպանման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անվտանգության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ապահովման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նորմերի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կիրառման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նկատմամբ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վերահսկողական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795631FF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մասնագիտական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հիվանդության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(</w:t>
      </w:r>
      <w:proofErr w:type="spellStart"/>
      <w:r w:rsidRPr="007F20C3">
        <w:rPr>
          <w:rFonts w:ascii="GHEA Grapalat" w:eastAsia="Times New Roman" w:hAnsi="GHEA Grapalat" w:cs="Arial"/>
        </w:rPr>
        <w:t>կամ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թունավորման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վերջնական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ախտորոշման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նպատակով</w:t>
      </w:r>
      <w:proofErr w:type="spellEnd"/>
      <w:r w:rsidRPr="007F20C3">
        <w:rPr>
          <w:rFonts w:ascii="GHEA Grapalat" w:eastAsia="Times New Roman" w:hAnsi="GHEA Grapalat" w:cs="Arial"/>
        </w:rPr>
        <w:t xml:space="preserve">, ՀՀ </w:t>
      </w:r>
      <w:proofErr w:type="spellStart"/>
      <w:r w:rsidRPr="007F20C3">
        <w:rPr>
          <w:rFonts w:ascii="GHEA Grapalat" w:eastAsia="Times New Roman" w:hAnsi="GHEA Grapalat" w:cs="Arial"/>
        </w:rPr>
        <w:t>կառավարության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2004 </w:t>
      </w:r>
      <w:proofErr w:type="spellStart"/>
      <w:r w:rsidRPr="007F20C3">
        <w:rPr>
          <w:rFonts w:ascii="GHEA Grapalat" w:eastAsia="Times New Roman" w:hAnsi="GHEA Grapalat" w:cs="Arial"/>
        </w:rPr>
        <w:t>թվականի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հուլիսի</w:t>
      </w:r>
      <w:proofErr w:type="spellEnd"/>
      <w:r w:rsidRPr="007F20C3">
        <w:rPr>
          <w:rFonts w:ascii="GHEA Grapalat" w:eastAsia="Times New Roman" w:hAnsi="GHEA Grapalat" w:cs="Arial"/>
        </w:rPr>
        <w:t xml:space="preserve"> 15-ի N 1089-Ն </w:t>
      </w:r>
      <w:proofErr w:type="spellStart"/>
      <w:r w:rsidRPr="007F20C3">
        <w:rPr>
          <w:rFonts w:ascii="GHEA Grapalat" w:eastAsia="Times New Roman" w:hAnsi="GHEA Grapalat" w:cs="Arial"/>
        </w:rPr>
        <w:t>որոշման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հավելված</w:t>
      </w:r>
      <w:proofErr w:type="spellEnd"/>
      <w:r w:rsidRPr="007F20C3">
        <w:rPr>
          <w:rFonts w:ascii="GHEA Grapalat" w:eastAsia="Times New Roman" w:hAnsi="GHEA Grapalat" w:cs="Arial"/>
        </w:rPr>
        <w:t xml:space="preserve"> 4-</w:t>
      </w:r>
      <w:proofErr w:type="spellStart"/>
      <w:r w:rsidRPr="007F20C3">
        <w:rPr>
          <w:rFonts w:ascii="GHEA Grapalat" w:eastAsia="Times New Roman" w:hAnsi="GHEA Grapalat" w:cs="Arial"/>
        </w:rPr>
        <w:t>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հաստատված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կարգի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համաձայն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աշխատողի</w:t>
      </w:r>
      <w:proofErr w:type="spellEnd"/>
      <w:r w:rsidRPr="007F20C3">
        <w:rPr>
          <w:rFonts w:ascii="GHEA Grapalat" w:eastAsia="Times New Roman" w:hAnsi="GHEA Grapalat" w:cs="Arial"/>
        </w:rPr>
        <w:t xml:space="preserve"> աշխատանքի </w:t>
      </w:r>
      <w:proofErr w:type="spellStart"/>
      <w:r w:rsidRPr="007F20C3">
        <w:rPr>
          <w:rFonts w:ascii="GHEA Grapalat" w:eastAsia="Times New Roman" w:hAnsi="GHEA Grapalat" w:cs="Arial"/>
        </w:rPr>
        <w:t>պայմանների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հիգիենիկ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բնութագրի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ինչպես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նաև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տվյալ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մասնագիտական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հիվանդության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(</w:t>
      </w:r>
      <w:proofErr w:type="spellStart"/>
      <w:r w:rsidRPr="007F20C3">
        <w:rPr>
          <w:rFonts w:ascii="GHEA Grapalat" w:eastAsia="Times New Roman" w:hAnsi="GHEA Grapalat" w:cs="Arial"/>
        </w:rPr>
        <w:t>թունավորման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զարգացման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վրա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միջավայրի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հնարավոր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ազդեցության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մասին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եզրակացության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տրամադրման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7AC90808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lastRenderedPageBreak/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Հայաստանի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Հանրապետության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օրենսդրությամբ</w:t>
      </w:r>
      <w:proofErr w:type="spellEnd"/>
      <w:r w:rsidRPr="007F20C3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7F20C3">
        <w:rPr>
          <w:rFonts w:ascii="GHEA Grapalat" w:eastAsia="Times New Roman" w:hAnsi="GHEA Grapalat" w:cs="Arial"/>
        </w:rPr>
        <w:t>դեպքերում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վարչական</w:t>
      </w:r>
      <w:proofErr w:type="spellEnd"/>
      <w:r w:rsidRPr="007F20C3">
        <w:rPr>
          <w:rFonts w:ascii="GHEA Grapalat" w:eastAsia="Times New Roman" w:hAnsi="GHEA Grapalat" w:cs="Arial"/>
        </w:rPr>
        <w:t xml:space="preserve"> վարույթների </w:t>
      </w:r>
      <w:proofErr w:type="spellStart"/>
      <w:r w:rsidRPr="007F20C3">
        <w:rPr>
          <w:rFonts w:ascii="GHEA Grapalat" w:eastAsia="Times New Roman" w:hAnsi="GHEA Grapalat" w:cs="Arial"/>
        </w:rPr>
        <w:t>հարուցման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ստուգումների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ուսումնասիրությունների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0D46199D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աշխատողների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առողջության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պահպանման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անվտանգության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ապահովման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ոլորտում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Հայաստանի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Հանրապետության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օրենքների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այլ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նորմատիվ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իրավական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ակտերի</w:t>
      </w:r>
      <w:proofErr w:type="spellEnd"/>
      <w:r w:rsidRPr="007F20C3">
        <w:rPr>
          <w:rFonts w:ascii="GHEA Grapalat" w:eastAsia="Times New Roman" w:hAnsi="GHEA Grapalat" w:cs="Arial"/>
        </w:rPr>
        <w:t xml:space="preserve"> (</w:t>
      </w:r>
      <w:proofErr w:type="spellStart"/>
      <w:r w:rsidRPr="007F20C3">
        <w:rPr>
          <w:rFonts w:ascii="GHEA Grapalat" w:eastAsia="Times New Roman" w:hAnsi="GHEA Grapalat" w:cs="Arial"/>
        </w:rPr>
        <w:t>այդ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թվում</w:t>
      </w:r>
      <w:proofErr w:type="spellEnd"/>
      <w:r w:rsidRPr="007F20C3">
        <w:rPr>
          <w:rFonts w:ascii="GHEA Grapalat" w:eastAsia="Times New Roman" w:hAnsi="GHEA Grapalat" w:cs="Arial"/>
        </w:rPr>
        <w:t xml:space="preserve">՝ </w:t>
      </w:r>
      <w:proofErr w:type="spellStart"/>
      <w:r w:rsidRPr="007F20C3">
        <w:rPr>
          <w:rFonts w:ascii="GHEA Grapalat" w:eastAsia="Times New Roman" w:hAnsi="GHEA Grapalat" w:cs="Arial"/>
        </w:rPr>
        <w:t>տեխնիկական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կանոնակարգերի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պահանջների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խախտման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դեպքում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օրենքով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պատասխանատվության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միջոցներ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կիրառելու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նպատակով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անհրաժեշտ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նյութերի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նախապատրաստման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55515581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գործատուներին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աշխատողներին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նրանց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ներկայացուցիչներին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աշխատողների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անվտանգության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ապահովմանը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առողջության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պահպանմանը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առնչվող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օրենսդրությանը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համապատասխանության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վերաբերյալ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տեղեկատվության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և (</w:t>
      </w:r>
      <w:proofErr w:type="spellStart"/>
      <w:r w:rsidRPr="007F20C3">
        <w:rPr>
          <w:rFonts w:ascii="GHEA Grapalat" w:eastAsia="Times New Roman" w:hAnsi="GHEA Grapalat" w:cs="Arial"/>
        </w:rPr>
        <w:t>կամ</w:t>
      </w:r>
      <w:proofErr w:type="spellEnd"/>
      <w:r w:rsidRPr="007F20C3">
        <w:rPr>
          <w:rFonts w:ascii="GHEA Grapalat" w:eastAsia="Times New Roman" w:hAnsi="GHEA Grapalat" w:cs="Arial"/>
        </w:rPr>
        <w:t xml:space="preserve">) խորհրդատվության </w:t>
      </w:r>
      <w:proofErr w:type="spellStart"/>
      <w:r w:rsidRPr="007F20C3">
        <w:rPr>
          <w:rFonts w:ascii="GHEA Grapalat" w:eastAsia="Times New Roman" w:hAnsi="GHEA Grapalat" w:cs="Arial"/>
        </w:rPr>
        <w:t>տրամադրման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</w:p>
    <w:p w14:paraId="2C4A1BEB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«</w:t>
      </w:r>
      <w:proofErr w:type="spellStart"/>
      <w:r w:rsidRPr="007F20C3">
        <w:rPr>
          <w:rFonts w:ascii="GHEA Grapalat" w:eastAsia="Times New Roman" w:hAnsi="GHEA Grapalat" w:cs="Arial"/>
        </w:rPr>
        <w:t>Ծխախոտային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արտադրատեսակների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դրանց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փոխարինիչների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օգտագործման</w:t>
      </w:r>
      <w:proofErr w:type="spellEnd"/>
      <w:r w:rsidRPr="007F20C3">
        <w:rPr>
          <w:rFonts w:ascii="GHEA Grapalat" w:eastAsia="Times New Roman" w:hAnsi="GHEA Grapalat" w:cs="Arial"/>
        </w:rPr>
        <w:t xml:space="preserve"> հետևանքով </w:t>
      </w:r>
      <w:proofErr w:type="spellStart"/>
      <w:r w:rsidRPr="007F20C3">
        <w:rPr>
          <w:rFonts w:ascii="GHEA Grapalat" w:eastAsia="Times New Roman" w:hAnsi="GHEA Grapalat" w:cs="Arial"/>
        </w:rPr>
        <w:t>առողջությանը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հասցվող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վնասի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նվազեցման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կանխարգելման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մասին</w:t>
      </w:r>
      <w:proofErr w:type="spellEnd"/>
      <w:r w:rsidRPr="007F20C3">
        <w:rPr>
          <w:rFonts w:ascii="GHEA Grapalat" w:eastAsia="Times New Roman" w:hAnsi="GHEA Grapalat" w:cs="Arial"/>
        </w:rPr>
        <w:t xml:space="preserve">» </w:t>
      </w:r>
      <w:proofErr w:type="spellStart"/>
      <w:r w:rsidRPr="007F20C3">
        <w:rPr>
          <w:rFonts w:ascii="GHEA Grapalat" w:eastAsia="Times New Roman" w:hAnsi="GHEA Grapalat" w:cs="Arial"/>
        </w:rPr>
        <w:t>Հայաստանի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Հանրապետության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օրենքով</w:t>
      </w:r>
      <w:proofErr w:type="spellEnd"/>
      <w:r w:rsidRPr="007F20C3">
        <w:rPr>
          <w:rFonts w:ascii="GHEA Grapalat" w:eastAsia="Times New Roman" w:hAnsi="GHEA Grapalat" w:cs="Arial"/>
        </w:rPr>
        <w:t xml:space="preserve"> նախատեսված՝ </w:t>
      </w:r>
      <w:proofErr w:type="spellStart"/>
      <w:r w:rsidRPr="007F20C3">
        <w:rPr>
          <w:rFonts w:ascii="GHEA Grapalat" w:eastAsia="Times New Roman" w:hAnsi="GHEA Grapalat" w:cs="Arial"/>
        </w:rPr>
        <w:t>իր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իրավասության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սահմաններում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վերահսկողական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ծխախոտային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արտադրատեսակների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դրանց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պատկանելիքների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ծխախոտային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արտադրատեսակների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փոխարինիչների</w:t>
      </w:r>
      <w:proofErr w:type="spellEnd"/>
      <w:r w:rsidRPr="007F20C3">
        <w:rPr>
          <w:rFonts w:ascii="GHEA Grapalat" w:eastAsia="Times New Roman" w:hAnsi="GHEA Grapalat" w:cs="Arial"/>
        </w:rPr>
        <w:t xml:space="preserve"> (</w:t>
      </w:r>
      <w:proofErr w:type="spellStart"/>
      <w:r w:rsidRPr="007F20C3">
        <w:rPr>
          <w:rFonts w:ascii="GHEA Grapalat" w:eastAsia="Times New Roman" w:hAnsi="GHEA Grapalat" w:cs="Arial"/>
        </w:rPr>
        <w:t>բացառությամբ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բժշկական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նպատակով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օգտագործվող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փոխարինիչներից</w:t>
      </w:r>
      <w:proofErr w:type="spellEnd"/>
      <w:r w:rsidRPr="007F20C3">
        <w:rPr>
          <w:rFonts w:ascii="GHEA Grapalat" w:eastAsia="Times New Roman" w:hAnsi="GHEA Grapalat" w:cs="Arial"/>
        </w:rPr>
        <w:t>) և (</w:t>
      </w:r>
      <w:proofErr w:type="spellStart"/>
      <w:r w:rsidRPr="007F20C3">
        <w:rPr>
          <w:rFonts w:ascii="GHEA Grapalat" w:eastAsia="Times New Roman" w:hAnsi="GHEA Grapalat" w:cs="Arial"/>
        </w:rPr>
        <w:t>կամ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ծխախոտային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արտադրատեսակների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նմանակների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վաճառքի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կանոնների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գովազդի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իրացման</w:t>
      </w:r>
      <w:proofErr w:type="spellEnd"/>
      <w:r w:rsidRPr="007F20C3">
        <w:rPr>
          <w:rFonts w:ascii="GHEA Grapalat" w:eastAsia="Times New Roman" w:hAnsi="GHEA Grapalat" w:cs="Arial"/>
        </w:rPr>
        <w:t xml:space="preserve"> (</w:t>
      </w:r>
      <w:proofErr w:type="spellStart"/>
      <w:r w:rsidRPr="007F20C3">
        <w:rPr>
          <w:rFonts w:ascii="GHEA Grapalat" w:eastAsia="Times New Roman" w:hAnsi="GHEA Grapalat" w:cs="Arial"/>
        </w:rPr>
        <w:t>վաճառքի</w:t>
      </w:r>
      <w:proofErr w:type="spellEnd"/>
      <w:r w:rsidRPr="007F20C3">
        <w:rPr>
          <w:rFonts w:ascii="GHEA Grapalat" w:eastAsia="Times New Roman" w:hAnsi="GHEA Grapalat" w:cs="Arial"/>
        </w:rPr>
        <w:t xml:space="preserve">) </w:t>
      </w:r>
      <w:proofErr w:type="spellStart"/>
      <w:r w:rsidRPr="007F20C3">
        <w:rPr>
          <w:rFonts w:ascii="GHEA Grapalat" w:eastAsia="Times New Roman" w:hAnsi="GHEA Grapalat" w:cs="Arial"/>
        </w:rPr>
        <w:t>խթանման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արգելքի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ու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սահմանափակումների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, </w:t>
      </w:r>
      <w:proofErr w:type="spellStart"/>
      <w:r w:rsidRPr="007F20C3">
        <w:rPr>
          <w:rFonts w:ascii="GHEA Grapalat" w:eastAsia="Times New Roman" w:hAnsi="GHEA Grapalat" w:cs="Arial"/>
        </w:rPr>
        <w:t>ինչպես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նաև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օգտագործման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սահմանափակումների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ուղղությամբ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միջոցներ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ձեռնարկելու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պահանջների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կատարման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նկատմամբ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321DC8FC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իր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իրավասության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շրջանակներում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իրականացվող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ստուգումների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արդյունքներով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բացահայտված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խախտումների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վերաբերյալ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օրենքով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սահմանված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դեպքերում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պարտադիր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կատարման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հանձնարարականների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կազմման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 xml:space="preserve">՝ </w:t>
      </w:r>
      <w:proofErr w:type="spellStart"/>
      <w:r w:rsidRPr="007F20C3">
        <w:rPr>
          <w:rFonts w:ascii="GHEA Grapalat" w:eastAsia="Times New Roman" w:hAnsi="GHEA Grapalat" w:cs="Arial"/>
        </w:rPr>
        <w:t>սահմանելով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ժամկետներ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դրանց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վերացման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համար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3BB43161" w14:textId="77777777" w:rsidR="007F20C3" w:rsidRPr="007F20C3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աշխատողների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առողջության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պահպանման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անվտանգության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ապահովման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ոլորտում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Հայաստանի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Հանրապետության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օրենքների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նորմատիվ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իրավական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ակտերի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դրույթների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կիրառման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վերաբերյալ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բացատրական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,</w:t>
      </w:r>
    </w:p>
    <w:p w14:paraId="0AD73B2C" w14:textId="77777777" w:rsidR="00AE75FD" w:rsidRPr="004A0587" w:rsidRDefault="007F20C3" w:rsidP="007F20C3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7F20C3">
        <w:rPr>
          <w:rFonts w:ascii="GHEA Grapalat" w:eastAsia="Times New Roman" w:hAnsi="GHEA Grapalat" w:cs="Arial"/>
        </w:rPr>
        <w:t>իրականացնում</w:t>
      </w:r>
      <w:proofErr w:type="spellEnd"/>
      <w:r w:rsidRPr="007F20C3">
        <w:rPr>
          <w:rFonts w:ascii="GHEA Grapalat" w:eastAsia="Times New Roman" w:hAnsi="GHEA Grapalat" w:cs="Arial"/>
        </w:rPr>
        <w:t xml:space="preserve"> է </w:t>
      </w:r>
      <w:proofErr w:type="spellStart"/>
      <w:r w:rsidRPr="007F20C3">
        <w:rPr>
          <w:rFonts w:ascii="GHEA Grapalat" w:eastAsia="Times New Roman" w:hAnsi="GHEA Grapalat" w:cs="Arial"/>
        </w:rPr>
        <w:t>տնտեսավարող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սուբյեկտներին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իրենց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իրավունքների</w:t>
      </w:r>
      <w:proofErr w:type="spellEnd"/>
      <w:r w:rsidRPr="007F20C3">
        <w:rPr>
          <w:rFonts w:ascii="GHEA Grapalat" w:eastAsia="Times New Roman" w:hAnsi="GHEA Grapalat" w:cs="Arial"/>
        </w:rPr>
        <w:t xml:space="preserve"> և </w:t>
      </w:r>
      <w:proofErr w:type="spellStart"/>
      <w:r w:rsidRPr="007F20C3">
        <w:rPr>
          <w:rFonts w:ascii="GHEA Grapalat" w:eastAsia="Times New Roman" w:hAnsi="GHEA Grapalat" w:cs="Arial"/>
        </w:rPr>
        <w:t>պարտականությունների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մասին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տեղեկացման</w:t>
      </w:r>
      <w:proofErr w:type="spellEnd"/>
      <w:r w:rsidRPr="007F20C3">
        <w:rPr>
          <w:rFonts w:ascii="GHEA Grapalat" w:eastAsia="Times New Roman" w:hAnsi="GHEA Grapalat" w:cs="Arial"/>
        </w:rPr>
        <w:t xml:space="preserve"> </w:t>
      </w:r>
      <w:proofErr w:type="spellStart"/>
      <w:r w:rsidRPr="007F20C3">
        <w:rPr>
          <w:rFonts w:ascii="GHEA Grapalat" w:eastAsia="Times New Roman" w:hAnsi="GHEA Grapalat" w:cs="Arial"/>
        </w:rPr>
        <w:t>աշխատանքներ</w:t>
      </w:r>
      <w:proofErr w:type="spellEnd"/>
      <w:r w:rsidRPr="007F20C3">
        <w:rPr>
          <w:rFonts w:ascii="GHEA Grapalat" w:eastAsia="Times New Roman" w:hAnsi="GHEA Grapalat" w:cs="Arial"/>
        </w:rPr>
        <w:t>։</w:t>
      </w:r>
    </w:p>
    <w:p w14:paraId="7E05ADCB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</w:t>
      </w:r>
    </w:p>
    <w:p w14:paraId="3AE94865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4A0587">
        <w:rPr>
          <w:rFonts w:ascii="GHEA Grapalat" w:eastAsia="Times New Roman" w:hAnsi="GHEA Grapalat" w:cs="Arial"/>
          <w:b/>
          <w:bCs/>
          <w:lang w:val="hy-AM"/>
        </w:rPr>
        <w:t>Փորձագետին ներկայացվող պահանջները՝</w:t>
      </w:r>
    </w:p>
    <w:p w14:paraId="228B2A14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                                               </w:t>
      </w:r>
    </w:p>
    <w:p w14:paraId="4FD9FD82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բարձրագույն կրթություն,</w:t>
      </w:r>
    </w:p>
    <w:p w14:paraId="78DF3F90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հայերեն և ռուսերեն լեզուների իմացություն</w:t>
      </w:r>
      <w:r w:rsidRPr="0034641F">
        <w:rPr>
          <w:rFonts w:ascii="Cambria Math" w:eastAsia="Times New Roman" w:hAnsi="Cambria Math" w:cs="Cambria Math"/>
          <w:lang w:val="hy-AM"/>
        </w:rPr>
        <w:t>․</w:t>
      </w:r>
    </w:p>
    <w:p w14:paraId="27966143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Cambria Math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համակարգչով, ժամանակակից այլ տեխնիկական միջոցներով աշխատելու հմտություններ</w:t>
      </w:r>
      <w:r w:rsidRPr="0034641F">
        <w:rPr>
          <w:rFonts w:ascii="Cambria Math" w:eastAsia="Times New Roman" w:hAnsi="Cambria Math" w:cs="Cambria Math"/>
          <w:lang w:val="hy-AM"/>
        </w:rPr>
        <w:t>․</w:t>
      </w:r>
    </w:p>
    <w:p w14:paraId="4F1E1B2F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b/>
          <w:bCs/>
          <w:lang w:val="hy-AM"/>
        </w:rPr>
        <w:t> </w:t>
      </w:r>
    </w:p>
    <w:p w14:paraId="5105BDBA" w14:textId="77777777" w:rsidR="00AE75FD" w:rsidRPr="006825F0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6825F0">
        <w:rPr>
          <w:rFonts w:ascii="GHEA Grapalat" w:eastAsia="Times New Roman" w:hAnsi="GHEA Grapalat" w:cs="Arial"/>
          <w:b/>
          <w:bCs/>
        </w:rPr>
        <w:t>Դիմումնե</w:t>
      </w:r>
      <w:r w:rsidR="00AA2A16" w:rsidRPr="006825F0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6825F0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6825F0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6825F0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6825F0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6825F0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6825F0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6825F0" w:rsidRPr="006825F0">
        <w:rPr>
          <w:rFonts w:ascii="GHEA Grapalat" w:eastAsia="Times New Roman" w:hAnsi="GHEA Grapalat" w:cs="Arial"/>
          <w:b/>
          <w:bCs/>
        </w:rPr>
        <w:t>05</w:t>
      </w:r>
      <w:r w:rsidR="006D2BB0" w:rsidRPr="006825F0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6825F0" w:rsidRPr="006825F0">
        <w:rPr>
          <w:rFonts w:ascii="GHEA Grapalat" w:eastAsia="Times New Roman" w:hAnsi="GHEA Grapalat" w:cs="Arial"/>
          <w:b/>
          <w:bCs/>
          <w:lang w:val="hy-AM"/>
        </w:rPr>
        <w:t>10</w:t>
      </w:r>
      <w:r w:rsidRPr="006825F0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024EF2" w:rsidRPr="006825F0">
        <w:rPr>
          <w:rFonts w:ascii="GHEA Grapalat" w:eastAsia="Times New Roman" w:hAnsi="GHEA Grapalat" w:cs="Arial"/>
          <w:b/>
          <w:bCs/>
        </w:rPr>
        <w:t>2023</w:t>
      </w:r>
    </w:p>
    <w:p w14:paraId="644C78BC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4C0C146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Աշխատանքի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51C399BB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lastRenderedPageBreak/>
        <w:t> </w:t>
      </w:r>
    </w:p>
    <w:p w14:paraId="57ED8C1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</w:t>
      </w:r>
      <w:r w:rsidR="007F20C3">
        <w:rPr>
          <w:rFonts w:ascii="GHEA Grapalat" w:eastAsia="Times New Roman" w:hAnsi="GHEA Grapalat" w:cs="Arial"/>
        </w:rPr>
        <w:t xml:space="preserve">Ք. </w:t>
      </w:r>
      <w:proofErr w:type="spellStart"/>
      <w:r w:rsidR="007F20C3">
        <w:rPr>
          <w:rFonts w:ascii="GHEA Grapalat" w:eastAsia="Times New Roman" w:hAnsi="GHEA Grapalat" w:cs="Arial"/>
        </w:rPr>
        <w:t>ԵՐԵՎ</w:t>
      </w:r>
      <w:r w:rsidR="007F20C3" w:rsidRPr="004A0587">
        <w:rPr>
          <w:rFonts w:ascii="GHEA Grapalat" w:eastAsia="Times New Roman" w:hAnsi="GHEA Grapalat" w:cs="Arial"/>
        </w:rPr>
        <w:t>ԱՆ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r w:rsidR="007F20C3" w:rsidRPr="007F20C3">
        <w:rPr>
          <w:rFonts w:ascii="GHEA Grapalat" w:eastAsia="Times New Roman" w:hAnsi="GHEA Grapalat" w:cs="Arial"/>
          <w:lang w:val="hy-AM"/>
        </w:rPr>
        <w:t xml:space="preserve">ՍԱՅԱԹ-ՆՈՎԱ </w:t>
      </w:r>
      <w:proofErr w:type="spellStart"/>
      <w:r w:rsidR="007F20C3" w:rsidRPr="007F20C3">
        <w:rPr>
          <w:rFonts w:ascii="GHEA Grapalat" w:eastAsia="Times New Roman" w:hAnsi="GHEA Grapalat" w:cs="Arial"/>
          <w:lang w:val="hy-AM"/>
        </w:rPr>
        <w:t>2Ա</w:t>
      </w:r>
      <w:proofErr w:type="spellEnd"/>
      <w:r w:rsidRPr="004A0587">
        <w:rPr>
          <w:rFonts w:ascii="GHEA Grapalat" w:eastAsia="Times New Roman" w:hAnsi="GHEA Grapalat" w:cs="Arial"/>
        </w:rPr>
        <w:t>,</w:t>
      </w:r>
      <w:r w:rsidR="004B5700"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="004B5700" w:rsidRPr="004A0587">
        <w:rPr>
          <w:rFonts w:ascii="GHEA Grapalat" w:eastAsia="Times New Roman" w:hAnsi="GHEA Grapalat" w:cs="GHEA Grapalat"/>
        </w:rPr>
        <w:t>հեռ</w:t>
      </w:r>
      <w:proofErr w:type="spellEnd"/>
      <w:r w:rsidR="004B5700" w:rsidRPr="004A0587">
        <w:rPr>
          <w:rFonts w:ascii="GHEA Grapalat" w:eastAsia="Times New Roman" w:hAnsi="GHEA Grapalat" w:cs="Arial"/>
        </w:rPr>
        <w:t>. 010-65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0553, 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="00152AFC" w:rsidRPr="004A0587">
          <w:rPr>
            <w:rStyle w:val="Hyperlink"/>
            <w:rFonts w:ascii="GHEA Grapalat" w:eastAsia="Times New Roman" w:hAnsi="GHEA Grapalat" w:cs="Calibri"/>
            <w:color w:val="auto"/>
          </w:rPr>
          <w:t>info@hlib.am</w:t>
        </w:r>
      </w:hyperlink>
      <w:r w:rsidR="00152AFC" w:rsidRPr="004A0587"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GHEA Grapalat" w:eastAsia="Times New Roman" w:hAnsi="GHEA Grapalat" w:cs="Arial"/>
        </w:rPr>
        <w:t>https://</w:t>
      </w:r>
      <w:proofErr w:type="spellStart"/>
      <w:r w:rsidRPr="004A0587">
        <w:rPr>
          <w:rFonts w:ascii="GHEA Grapalat" w:eastAsia="Times New Roman" w:hAnsi="GHEA Grapalat" w:cs="Arial"/>
        </w:rPr>
        <w:t>www.hlib.am</w:t>
      </w:r>
      <w:proofErr w:type="spellEnd"/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Calibri" w:eastAsia="Times New Roman" w:hAnsi="Calibri" w:cs="Calibri"/>
        </w:rPr>
        <w:t> </w:t>
      </w:r>
    </w:p>
    <w:p w14:paraId="4F239961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23C00E55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Չի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թույլատրվում</w:t>
      </w:r>
      <w:proofErr w:type="spellEnd"/>
      <w:r w:rsidRPr="004A0587">
        <w:rPr>
          <w:rFonts w:ascii="Calibri" w:eastAsia="Times New Roman" w:hAnsi="Calibri" w:cs="Calibri"/>
          <w:b/>
          <w:bCs/>
        </w:rPr>
        <w:t>  </w:t>
      </w:r>
      <w:proofErr w:type="spellStart"/>
      <w:r w:rsidRPr="004A0587">
        <w:rPr>
          <w:rFonts w:ascii="GHEA Grapalat" w:eastAsia="Times New Roman" w:hAnsi="GHEA Grapalat" w:cs="Arial"/>
        </w:rPr>
        <w:t>հավակնորդի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պայմանագիր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կնքել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եթե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պաշտոնից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ազատվել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>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տարվա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կարգապահական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տույժ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փորձաշրջանը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չանցնելու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նշանակվելու</w:t>
      </w:r>
      <w:proofErr w:type="spellEnd"/>
      <w:r w:rsidRPr="004A0587">
        <w:rPr>
          <w:rFonts w:ascii="GHEA Grapalat" w:eastAsia="Times New Roman" w:hAnsi="GHEA Grapalat" w:cs="Arial"/>
        </w:rPr>
        <w:t>, «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անհամատեղելիության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չպահպանելու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ուժի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մտած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նրա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կայացված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դատավճռի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երբ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տուգանք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երկու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անընդմեջ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ծրագրով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կրեդիտները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19F2A28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C51F21B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կողմից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փատաթղթերի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անհրաժեշտ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ցանկ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3EC1C036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29F7BF9F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207EEEBC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08.2018թ</w:t>
      </w:r>
      <w:proofErr w:type="spellEnd"/>
      <w:r w:rsidRPr="004A0587">
        <w:rPr>
          <w:rFonts w:ascii="GHEA Grapalat" w:eastAsia="Times New Roman" w:hAnsi="GHEA Grapalat" w:cs="Arial"/>
        </w:rPr>
        <w:t xml:space="preserve">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40997013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</w:t>
      </w:r>
      <w:r w:rsidR="006D2BB0" w:rsidRPr="004A0587">
        <w:rPr>
          <w:rFonts w:ascii="GHEA Grapalat" w:eastAsia="Times New Roman" w:hAnsi="GHEA Grapalat" w:cs="Arial"/>
        </w:rPr>
        <w:t>ել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տեղեկանք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96D5135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1D142F5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4028FA3" w14:textId="77777777" w:rsidR="00AE75FD" w:rsidRPr="004A0587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="00AE75FD" w:rsidRPr="004A0587">
        <w:rPr>
          <w:rFonts w:ascii="GHEA Grapalat" w:eastAsia="Times New Roman" w:hAnsi="GHEA Grapalat" w:cs="Arial"/>
        </w:rPr>
        <w:t>կար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՝ 3 x </w:t>
      </w:r>
      <w:proofErr w:type="spellStart"/>
      <w:r w:rsidR="00AE75FD" w:rsidRPr="004A0587">
        <w:rPr>
          <w:rFonts w:ascii="GHEA Grapalat" w:eastAsia="Times New Roman" w:hAnsi="GHEA Grapalat" w:cs="Arial"/>
        </w:rPr>
        <w:t>4սմ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AE75FD" w:rsidRPr="004A0587">
        <w:rPr>
          <w:rFonts w:ascii="GHEA Grapalat" w:eastAsia="Times New Roman" w:hAnsi="GHEA Grapalat" w:cs="Arial"/>
        </w:rPr>
        <w:t>չափսի</w:t>
      </w:r>
      <w:proofErr w:type="spellEnd"/>
      <w:r w:rsidR="00AE75FD" w:rsidRPr="004A0587">
        <w:rPr>
          <w:rFonts w:ascii="GHEA Grapalat" w:eastAsia="Times New Roman" w:hAnsi="GHEA Grapalat" w:cs="Arial"/>
        </w:rPr>
        <w:t>,</w:t>
      </w:r>
    </w:p>
    <w:p w14:paraId="514D49DD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1D178179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29CEBECC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B7A68A7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220DD8FD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 w:rsidR="0034641F"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084A2161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1EEF33F2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lastRenderedPageBreak/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Առողջապահական և աշխատանքի տեսչական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</w:t>
      </w:r>
      <w:r w:rsidR="001553FB" w:rsidRPr="004A0587">
        <w:rPr>
          <w:rFonts w:ascii="GHEA Grapalat" w:eastAsia="Times New Roman" w:hAnsi="GHEA Grapalat" w:cs="GHEA Grapalat"/>
          <w:lang w:val="hy-AM"/>
        </w:rPr>
        <w:t>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</w:t>
      </w:r>
      <w:r w:rsidRPr="004A0587">
        <w:rPr>
          <w:rFonts w:ascii="GHEA Grapalat" w:eastAsia="Times New Roman" w:hAnsi="GHEA Grapalat" w:cs="Arial"/>
        </w:rPr>
        <w:t>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59A89D1C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34A01EFA" w14:textId="77777777" w:rsidR="00EE217A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="001553FB"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="001553FB" w:rsidRPr="004A0587">
        <w:rPr>
          <w:rFonts w:ascii="GHEA Grapalat" w:eastAsia="Times New Roman" w:hAnsi="GHEA Grapalat" w:cs="Arial"/>
          <w:b/>
          <w:bCs/>
        </w:rPr>
        <w:t>՝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</w:rPr>
        <w:t>/</w:t>
      </w:r>
      <w:proofErr w:type="spellStart"/>
      <w:r w:rsidR="001553FB" w:rsidRPr="004A0587">
        <w:rPr>
          <w:rFonts w:ascii="GHEA Grapalat" w:eastAsia="Times New Roman" w:hAnsi="GHEA Grapalat" w:cs="Arial"/>
        </w:rPr>
        <w:t>հասցե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="001553FB" w:rsidRPr="004A0587">
        <w:rPr>
          <w:rFonts w:ascii="GHEA Grapalat" w:eastAsia="Times New Roman" w:hAnsi="GHEA Grapalat" w:cs="Arial"/>
        </w:rPr>
        <w:t>,</w:t>
      </w:r>
      <w:r w:rsidR="001553FB" w:rsidRPr="004A0587">
        <w:rPr>
          <w:rFonts w:ascii="Calibri" w:eastAsia="Times New Roman" w:hAnsi="Calibri" w:cs="Calibri"/>
        </w:rPr>
        <w:t> </w:t>
      </w:r>
      <w:r w:rsidR="001553FB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="001553FB" w:rsidRPr="004A0587">
        <w:rPr>
          <w:rFonts w:ascii="GHEA Grapalat" w:eastAsia="Times New Roman" w:hAnsi="GHEA Grapalat" w:cs="Arial"/>
        </w:rPr>
        <w:t>/</w:t>
      </w:r>
      <w:r w:rsidR="001553FB" w:rsidRPr="004A0587">
        <w:rPr>
          <w:rFonts w:ascii="GHEA Grapalat" w:eastAsia="Times New Roman" w:hAnsi="GHEA Grapalat" w:cs="GHEA Grapalat"/>
        </w:rPr>
        <w:t>։</w:t>
      </w:r>
    </w:p>
    <w:sectPr w:rsidR="00EE217A" w:rsidRPr="004A0587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63811">
    <w:abstractNumId w:val="0"/>
  </w:num>
  <w:num w:numId="2" w16cid:durableId="1639845892">
    <w:abstractNumId w:val="7"/>
  </w:num>
  <w:num w:numId="3" w16cid:durableId="714432423">
    <w:abstractNumId w:val="2"/>
  </w:num>
  <w:num w:numId="4" w16cid:durableId="532308771">
    <w:abstractNumId w:val="3"/>
  </w:num>
  <w:num w:numId="5" w16cid:durableId="1617104277">
    <w:abstractNumId w:val="8"/>
  </w:num>
  <w:num w:numId="6" w16cid:durableId="993029651">
    <w:abstractNumId w:val="1"/>
  </w:num>
  <w:num w:numId="7" w16cid:durableId="202181965">
    <w:abstractNumId w:val="4"/>
  </w:num>
  <w:num w:numId="8" w16cid:durableId="1779252174">
    <w:abstractNumId w:val="6"/>
  </w:num>
  <w:num w:numId="9" w16cid:durableId="1883012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A73D7"/>
    <w:rsid w:val="000C426B"/>
    <w:rsid w:val="000C5316"/>
    <w:rsid w:val="00152AFC"/>
    <w:rsid w:val="001553FB"/>
    <w:rsid w:val="001A4E8C"/>
    <w:rsid w:val="002903B5"/>
    <w:rsid w:val="003258F3"/>
    <w:rsid w:val="0034641F"/>
    <w:rsid w:val="003A7A19"/>
    <w:rsid w:val="003F1ACC"/>
    <w:rsid w:val="00414A60"/>
    <w:rsid w:val="004704AD"/>
    <w:rsid w:val="004A0587"/>
    <w:rsid w:val="004B5700"/>
    <w:rsid w:val="00525183"/>
    <w:rsid w:val="00584227"/>
    <w:rsid w:val="005B3400"/>
    <w:rsid w:val="005C3C3C"/>
    <w:rsid w:val="005C414F"/>
    <w:rsid w:val="0068119E"/>
    <w:rsid w:val="006825F0"/>
    <w:rsid w:val="006A31F5"/>
    <w:rsid w:val="006B3DE2"/>
    <w:rsid w:val="006D2BB0"/>
    <w:rsid w:val="007F20C3"/>
    <w:rsid w:val="008712F0"/>
    <w:rsid w:val="009E766D"/>
    <w:rsid w:val="00AA2A16"/>
    <w:rsid w:val="00AE75FD"/>
    <w:rsid w:val="00AF74B2"/>
    <w:rsid w:val="00C52C12"/>
    <w:rsid w:val="00C77D10"/>
    <w:rsid w:val="00CA79ED"/>
    <w:rsid w:val="00CE6F3B"/>
    <w:rsid w:val="00D40279"/>
    <w:rsid w:val="00DC1353"/>
    <w:rsid w:val="00EB0AA6"/>
    <w:rsid w:val="00ED33BE"/>
    <w:rsid w:val="00EE217A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46B0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2023-10-02T12:34:00Z</dcterms:created>
  <dcterms:modified xsi:type="dcterms:W3CDTF">2023-10-02T12:34:00Z</dcterms:modified>
</cp:coreProperties>
</file>