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D18" w:rsidRPr="00687674" w:rsidRDefault="00D25D18" w:rsidP="00D25D18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687674">
        <w:rPr>
          <w:rFonts w:ascii="GHEA Grapalat" w:hAnsi="GHEA Grapalat" w:cs="Sylfaen"/>
          <w:b/>
          <w:noProof/>
          <w:sz w:val="22"/>
          <w:szCs w:val="22"/>
          <w:lang w:val="hy-AM"/>
        </w:rPr>
        <w:t>ՀԱՅԱՍՏԱՆԻ ՀԱՆՐԱՊԵՏՈՒԹՅԱՆ</w:t>
      </w:r>
    </w:p>
    <w:p w:rsidR="00D25D18" w:rsidRPr="00687674" w:rsidRDefault="00D25D18" w:rsidP="00D25D18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</w:pPr>
      <w:r w:rsidRPr="00687674"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  <w:t>ԱՌՈՂՋԱՊԱՀԱԿԱՆ ԵՎ ԱՇԽԱՏԱՆՔԻ ՏԵՍՉԱԿԱՆ ՄԱՐՄԻՆ</w:t>
      </w:r>
    </w:p>
    <w:p w:rsidR="00D25D18" w:rsidRPr="00687674" w:rsidRDefault="00D25D18" w:rsidP="00D25D18">
      <w:pPr>
        <w:jc w:val="center"/>
        <w:rPr>
          <w:rFonts w:ascii="GHEA Grapalat" w:hAnsi="GHEA Grapalat" w:cs="Sylfaen"/>
          <w:b/>
          <w:bCs/>
          <w:noProof/>
          <w:sz w:val="22"/>
          <w:szCs w:val="22"/>
          <w:lang w:val="hy-AM"/>
        </w:rPr>
      </w:pPr>
    </w:p>
    <w:p w:rsidR="00D25D18" w:rsidRPr="0070728F" w:rsidRDefault="00D25D18" w:rsidP="00D25D18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>Ստուգաթերթ N 3.9</w:t>
      </w:r>
    </w:p>
    <w:p w:rsidR="00D25D18" w:rsidRPr="0070728F" w:rsidRDefault="00D25D18" w:rsidP="00D25D18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</w:pPr>
      <w:r w:rsidRPr="0070728F"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 xml:space="preserve">18 տարեկանից բարձր անձանց արտահիվանդանոցային բժշկական օգնության և սպասարկման վերահսկողություն </w:t>
      </w:r>
    </w:p>
    <w:p w:rsidR="00D25D18" w:rsidRPr="0070728F" w:rsidRDefault="00D25D18" w:rsidP="00D25D18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</w:pPr>
      <w:r w:rsidRPr="0070728F"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>մեծահասակների և խառը տիպի պոլիկլինիկայում</w:t>
      </w:r>
    </w:p>
    <w:p w:rsidR="00D25D18" w:rsidRDefault="00D25D18" w:rsidP="00D25D18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</w:pPr>
      <w:r w:rsidRPr="0070728F"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>Q 86.21, 86.22 (ՏԳՏԴ)</w:t>
      </w:r>
    </w:p>
    <w:p w:rsidR="00D25D18" w:rsidRPr="0070728F" w:rsidRDefault="00D25D18" w:rsidP="00D25D18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</w:pPr>
    </w:p>
    <w:p w:rsidR="00D25D18" w:rsidRPr="002958AC" w:rsidRDefault="00D25D18" w:rsidP="00227A42">
      <w:pPr>
        <w:pStyle w:val="ListParagraph"/>
        <w:numPr>
          <w:ilvl w:val="0"/>
          <w:numId w:val="26"/>
        </w:numPr>
        <w:spacing w:line="360" w:lineRule="auto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2958AC">
        <w:rPr>
          <w:rFonts w:ascii="GHEA Grapalat" w:hAnsi="GHEA Grapalat"/>
          <w:b/>
          <w:bCs/>
          <w:noProof/>
          <w:color w:val="000000"/>
          <w:lang w:val="hy-AM"/>
        </w:rPr>
        <w:t>ՏԻՏՂՈՍԱԹԵՐԹ</w:t>
      </w:r>
    </w:p>
    <w:p w:rsidR="00D25D18" w:rsidRPr="00936CF4" w:rsidRDefault="00D25D18" w:rsidP="00D25D18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                                _________________________________</w:t>
      </w:r>
    </w:p>
    <w:p w:rsidR="00D25D18" w:rsidRPr="00936CF4" w:rsidRDefault="00D25D18" w:rsidP="00D25D18">
      <w:pPr>
        <w:tabs>
          <w:tab w:val="left" w:pos="0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Առողջապահական և աշխատանքի տեսչական մարմնի (ԱԱՏՄ) ստորաբաժանման անվանումը,                                   հեռախոսահամարը, գտնվելու վայրը</w:t>
      </w:r>
    </w:p>
    <w:p w:rsidR="00D25D18" w:rsidRPr="00936CF4" w:rsidRDefault="00D25D18" w:rsidP="00D25D18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                                _________________________________</w:t>
      </w:r>
    </w:p>
    <w:p w:rsidR="00D25D18" w:rsidRPr="00936CF4" w:rsidRDefault="00D25D18" w:rsidP="00D25D18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>
        <w:rPr>
          <w:rFonts w:ascii="GHEA Grapalat" w:eastAsia="Calibri" w:hAnsi="GHEA Grapalat" w:cs="Sylfaen"/>
          <w:noProof/>
          <w:lang w:val="hy-AM" w:eastAsia="en-US"/>
        </w:rPr>
        <w:t>ԱԱՏՄ-ի ծառայողի պաշտոնը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 xml:space="preserve">,                                   </w:t>
      </w:r>
      <w:r>
        <w:rPr>
          <w:rFonts w:ascii="GHEA Grapalat" w:eastAsia="Calibri" w:hAnsi="GHEA Grapalat" w:cs="Sylfaen"/>
          <w:noProof/>
          <w:lang w:val="hy-AM" w:eastAsia="en-US"/>
        </w:rPr>
        <w:tab/>
        <w:t>ազգանուն, անուն, հայրանուն</w:t>
      </w:r>
    </w:p>
    <w:p w:rsidR="00D25D18" w:rsidRDefault="00D25D18" w:rsidP="00D25D18">
      <w:pPr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D25D18" w:rsidRPr="00936CF4" w:rsidRDefault="00D25D18" w:rsidP="00D25D18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                                _________________________________</w:t>
      </w:r>
    </w:p>
    <w:p w:rsidR="00D25D18" w:rsidRPr="00936CF4" w:rsidRDefault="00D25D18" w:rsidP="00D25D18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>
        <w:rPr>
          <w:rFonts w:ascii="GHEA Grapalat" w:eastAsia="Calibri" w:hAnsi="GHEA Grapalat" w:cs="Sylfaen"/>
          <w:noProof/>
          <w:lang w:val="hy-AM" w:eastAsia="en-US"/>
        </w:rPr>
        <w:t>ԱԱՏՄ-ի ծառայողի պաշտոնը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 xml:space="preserve">,                                   </w:t>
      </w:r>
      <w:r>
        <w:rPr>
          <w:rFonts w:ascii="GHEA Grapalat" w:eastAsia="Calibri" w:hAnsi="GHEA Grapalat" w:cs="Sylfaen"/>
          <w:noProof/>
          <w:lang w:val="hy-AM" w:eastAsia="en-US"/>
        </w:rPr>
        <w:tab/>
        <w:t>ազգանուն, անուն, հայրանուն</w:t>
      </w:r>
    </w:p>
    <w:p w:rsidR="00D25D18" w:rsidRPr="00936CF4" w:rsidRDefault="00D25D18" w:rsidP="00D25D18">
      <w:pPr>
        <w:spacing w:after="200" w:line="276" w:lineRule="auto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Ստուգման սկիզբը (ամսաթիվը)` 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20    թ.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2958A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_________________________</w:t>
      </w:r>
      <w:r w:rsidRPr="002958AC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ավարտը`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 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 xml:space="preserve">20    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թ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.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p w:rsidR="00D25D18" w:rsidRPr="004170DE" w:rsidRDefault="00D25D18" w:rsidP="00D25D18">
      <w:pPr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</w:t>
      </w:r>
      <w:r w:rsidRPr="004170DE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</w:t>
      </w:r>
    </w:p>
    <w:tbl>
      <w:tblPr>
        <w:tblpPr w:leftFromText="45" w:rightFromText="45" w:bottomFromText="160" w:vertAnchor="text" w:horzAnchor="page" w:tblpX="9755" w:tblpY="451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D25D18" w:rsidRPr="00936CF4" w:rsidTr="00D25D1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</w:tr>
    </w:tbl>
    <w:p w:rsidR="00D25D18" w:rsidRPr="00936CF4" w:rsidRDefault="00D25D18" w:rsidP="00D25D18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Տնտեսավարող սուբյեկտի անվանումը,</w:t>
      </w:r>
    </w:p>
    <w:p w:rsidR="00D25D18" w:rsidRPr="00936CF4" w:rsidRDefault="00D25D18" w:rsidP="00D25D18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eastAsia="Arial Unicode MS" w:hAnsi="GHEA Grapalat" w:cs="Arial Unicode MS"/>
          <w:lang w:val="hy-AM"/>
        </w:rPr>
        <w:t>___________________________________________</w:t>
      </w:r>
      <w:r w:rsidRPr="00E32573">
        <w:rPr>
          <w:rFonts w:ascii="GHEA Grapalat" w:eastAsia="Arial Unicode MS" w:hAnsi="GHEA Grapalat" w:cs="Arial Unicode MS"/>
          <w:lang w:val="hy-AM"/>
        </w:rPr>
        <w:t>_______________</w:t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 w:rsidRPr="00936CF4">
        <w:rPr>
          <w:rFonts w:ascii="GHEA Grapalat" w:hAnsi="GHEA Grapalat" w:cs="Sylfaen"/>
          <w:b/>
          <w:lang w:val="hy-AM"/>
        </w:rPr>
        <w:t>Հ Վ Հ Հ</w:t>
      </w:r>
    </w:p>
    <w:p w:rsidR="00D25D18" w:rsidRPr="00936CF4" w:rsidRDefault="00D25D18" w:rsidP="00D25D18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hAnsi="GHEA Grapalat" w:cs="Sylfaen"/>
          <w:lang w:val="hy-AM"/>
        </w:rPr>
        <w:t>Պետական ռեգիստրի գրանցման համարը, ամսաթիվը</w:t>
      </w:r>
    </w:p>
    <w:p w:rsidR="00D25D18" w:rsidRPr="00936CF4" w:rsidRDefault="00D25D18" w:rsidP="00D25D18">
      <w:pPr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 w:eastAsia="en-US"/>
        </w:rPr>
        <w:t>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>____________________</w:t>
      </w:r>
    </w:p>
    <w:p w:rsidR="00D25D18" w:rsidRPr="00936CF4" w:rsidRDefault="00D25D18" w:rsidP="00D25D18">
      <w:pPr>
        <w:spacing w:after="200"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Տնտեսավարող սուբյեկտի գտնվելու վայրը, կայքի, էլեկտրոնային փոստի հասցեները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>(հեռախոսահամարը)</w:t>
      </w:r>
    </w:p>
    <w:p w:rsidR="00D25D18" w:rsidRPr="00936CF4" w:rsidRDefault="00D25D18" w:rsidP="00D25D18">
      <w:pPr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 w:eastAsia="en-US"/>
        </w:rPr>
        <w:t>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>____________________</w:t>
      </w:r>
    </w:p>
    <w:p w:rsidR="00D25D18" w:rsidRPr="00936CF4" w:rsidRDefault="00D25D18" w:rsidP="00D25D18">
      <w:pPr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Տնտեսավարող սուբյեկտի ղեկավարի կամ փոխարինող անձի ազգանունը, անունը, հայրանունը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>(հեռախոսահամարը)</w:t>
      </w:r>
    </w:p>
    <w:p w:rsidR="00D25D18" w:rsidRPr="00936CF4" w:rsidRDefault="00D25D18" w:rsidP="00D25D18">
      <w:pPr>
        <w:tabs>
          <w:tab w:val="left" w:pos="630"/>
        </w:tabs>
        <w:spacing w:line="360" w:lineRule="auto"/>
        <w:rPr>
          <w:rFonts w:ascii="GHEA Grapalat" w:eastAsia="Arial Unicode MS" w:hAnsi="GHEA Grapalat" w:cs="Arial Unicode MS"/>
          <w:u w:val="single"/>
          <w:lang w:val="hy-AM"/>
        </w:rPr>
      </w:pPr>
    </w:p>
    <w:p w:rsidR="00D25D18" w:rsidRPr="00936CF4" w:rsidRDefault="00D25D18" w:rsidP="00D25D18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Ստուգման հանձնարարագրի համարը` 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______________________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տրված</w:t>
      </w: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` </w:t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  <w:t>20    թ.</w:t>
      </w:r>
    </w:p>
    <w:p w:rsidR="00D25D18" w:rsidRDefault="00D25D18" w:rsidP="00D25D18">
      <w:pPr>
        <w:spacing w:line="360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lastRenderedPageBreak/>
        <w:t xml:space="preserve">Ստուգման նպատակը, պարզաբանման ենթակա հարցերի համարները` 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 xml:space="preserve">                    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p w:rsidR="00D25D18" w:rsidRDefault="00D25D18" w:rsidP="00D25D18">
      <w:pPr>
        <w:spacing w:line="360" w:lineRule="auto"/>
        <w:jc w:val="both"/>
        <w:rPr>
          <w:rFonts w:ascii="GHEA Grapalat" w:eastAsia="Arial Unicode MS" w:hAnsi="GHEA Grapalat" w:cs="Arial Unicode MS"/>
          <w:u w:val="single"/>
          <w:lang w:val="hy-AM"/>
        </w:rPr>
      </w:pP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>
        <w:rPr>
          <w:rFonts w:ascii="GHEA Grapalat" w:eastAsia="Arial Unicode MS" w:hAnsi="GHEA Grapalat" w:cs="Arial Unicode MS"/>
          <w:u w:val="single"/>
          <w:lang w:val="hy-AM"/>
        </w:rPr>
        <w:t xml:space="preserve"> </w:t>
      </w:r>
    </w:p>
    <w:p w:rsidR="00D25D18" w:rsidRPr="00CE1252" w:rsidRDefault="00D25D18" w:rsidP="00D25D18">
      <w:pPr>
        <w:jc w:val="both"/>
        <w:rPr>
          <w:rFonts w:ascii="GHEA Grapalat" w:eastAsia="Arial Unicode MS" w:hAnsi="GHEA Grapalat" w:cs="Arial Unicode MS"/>
          <w:sz w:val="44"/>
          <w:u w:val="single"/>
          <w:lang w:val="hy-AM"/>
        </w:rPr>
      </w:pPr>
    </w:p>
    <w:p w:rsidR="00D25D18" w:rsidRPr="002958AC" w:rsidRDefault="00D25D18" w:rsidP="00227A42">
      <w:pPr>
        <w:pStyle w:val="ListParagraph"/>
        <w:numPr>
          <w:ilvl w:val="0"/>
          <w:numId w:val="26"/>
        </w:numPr>
        <w:spacing w:line="360" w:lineRule="auto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2958AC">
        <w:rPr>
          <w:rFonts w:ascii="GHEA Grapalat" w:hAnsi="GHEA Grapalat"/>
          <w:b/>
          <w:bCs/>
          <w:noProof/>
          <w:color w:val="000000"/>
          <w:lang w:val="hy-AM"/>
        </w:rPr>
        <w:t>ՏԵՂԵԿԱՏՎԱԿԱՆ ՀԱՐՑԵՐ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450"/>
        <w:gridCol w:w="6390"/>
        <w:gridCol w:w="5978"/>
      </w:tblGrid>
      <w:tr w:rsidR="00D25D18" w:rsidTr="00D25D18">
        <w:trPr>
          <w:trHeight w:val="307"/>
        </w:trPr>
        <w:tc>
          <w:tcPr>
            <w:tcW w:w="450" w:type="dxa"/>
          </w:tcPr>
          <w:p w:rsidR="00D25D18" w:rsidRDefault="00D25D18" w:rsidP="00D25D18">
            <w:pPr>
              <w:pStyle w:val="ListParagraph"/>
              <w:ind w:left="0"/>
              <w:rPr>
                <w:rFonts w:ascii="GHEA Grapalat" w:eastAsia="Arial Unicode MS" w:hAnsi="GHEA Grapalat" w:cs="Arial Unicode MS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№</w:t>
            </w:r>
          </w:p>
        </w:tc>
        <w:tc>
          <w:tcPr>
            <w:tcW w:w="6390" w:type="dxa"/>
          </w:tcPr>
          <w:p w:rsidR="00D25D18" w:rsidRDefault="00D25D18" w:rsidP="00D25D18">
            <w:pPr>
              <w:spacing w:before="100" w:beforeAutospacing="1"/>
              <w:jc w:val="center"/>
              <w:rPr>
                <w:rFonts w:ascii="GHEA Grapalat" w:eastAsia="Arial Unicode MS" w:hAnsi="GHEA Grapalat" w:cs="Arial Unicode MS"/>
                <w:b/>
                <w:lang w:val="hy-AM"/>
              </w:rPr>
            </w:pPr>
            <w:r w:rsidRPr="00485B2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ՀԱՐՑԵՐ</w:t>
            </w:r>
          </w:p>
        </w:tc>
        <w:tc>
          <w:tcPr>
            <w:tcW w:w="5978" w:type="dxa"/>
          </w:tcPr>
          <w:p w:rsidR="00D25D18" w:rsidRDefault="00D25D18" w:rsidP="00D25D18">
            <w:pPr>
              <w:pStyle w:val="ListParagraph"/>
              <w:spacing w:line="240" w:lineRule="auto"/>
              <w:ind w:left="0"/>
              <w:jc w:val="center"/>
              <w:rPr>
                <w:rFonts w:ascii="GHEA Grapalat" w:eastAsia="Arial Unicode MS" w:hAnsi="GHEA Grapalat" w:cs="Arial Unicode MS"/>
                <w:b/>
                <w:lang w:val="hy-AM"/>
              </w:rPr>
            </w:pPr>
            <w:r w:rsidRPr="00485B29">
              <w:rPr>
                <w:rFonts w:ascii="GHEA Grapalat" w:hAnsi="GHEA Grapalat" w:cs="Sylfaen"/>
                <w:b/>
                <w:lang w:val="hy-AM"/>
              </w:rPr>
              <w:t>ՊԱՏԱՍԽԱՆ</w:t>
            </w:r>
          </w:p>
        </w:tc>
      </w:tr>
      <w:tr w:rsidR="00D25D18" w:rsidTr="00D25D18">
        <w:tc>
          <w:tcPr>
            <w:tcW w:w="450" w:type="dxa"/>
          </w:tcPr>
          <w:p w:rsidR="00D25D18" w:rsidRDefault="00D25D18" w:rsidP="00D25D18">
            <w:pPr>
              <w:pStyle w:val="ListParagraph"/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390" w:type="dxa"/>
          </w:tcPr>
          <w:p w:rsidR="00D25D18" w:rsidRPr="00485B29" w:rsidRDefault="00D25D18" w:rsidP="00D25D18">
            <w:pPr>
              <w:spacing w:before="100" w:beforeAutospacing="1"/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Լ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իցենզիան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գ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ործունեության</w:t>
            </w:r>
            <w:r w:rsidRPr="00485B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տեսակները</w:t>
            </w:r>
          </w:p>
        </w:tc>
        <w:tc>
          <w:tcPr>
            <w:tcW w:w="5978" w:type="dxa"/>
          </w:tcPr>
          <w:p w:rsidR="00D25D18" w:rsidRPr="00485B29" w:rsidRDefault="00D25D18" w:rsidP="00D25D18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D25D18" w:rsidRPr="008A1AA8" w:rsidTr="00D25D18">
        <w:tc>
          <w:tcPr>
            <w:tcW w:w="450" w:type="dxa"/>
          </w:tcPr>
          <w:p w:rsidR="00D25D18" w:rsidRDefault="00D25D18" w:rsidP="00D25D18">
            <w:pPr>
              <w:pStyle w:val="ListParagraph"/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2.</w:t>
            </w:r>
          </w:p>
        </w:tc>
        <w:tc>
          <w:tcPr>
            <w:tcW w:w="6390" w:type="dxa"/>
          </w:tcPr>
          <w:p w:rsidR="00D25D18" w:rsidRPr="002958AC" w:rsidRDefault="00D25D18" w:rsidP="002108FC">
            <w:pPr>
              <w:spacing w:before="100" w:beforeAutospacing="1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958A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Բժշկական օգնության և սպասարկման պայմանը (բժշկական կազմակերպությունից դուրս, </w:t>
            </w:r>
            <w:proofErr w:type="spellStart"/>
            <w:r w:rsidRPr="002958AC">
              <w:rPr>
                <w:rFonts w:ascii="GHEA Grapalat" w:hAnsi="GHEA Grapalat" w:cs="Sylfaen"/>
                <w:sz w:val="22"/>
                <w:szCs w:val="22"/>
                <w:lang w:val="hy-AM"/>
              </w:rPr>
              <w:t>արտահիվանդանոցային</w:t>
            </w:r>
            <w:proofErr w:type="spellEnd"/>
            <w:r w:rsidRPr="002958AC">
              <w:rPr>
                <w:rFonts w:ascii="GHEA Grapalat" w:hAnsi="GHEA Grapalat" w:cs="Sylfaen"/>
                <w:sz w:val="22"/>
                <w:szCs w:val="22"/>
                <w:lang w:val="hy-AM"/>
              </w:rPr>
              <w:t>, ցերեկային ստացիոնար, հիվանդանոցային)</w:t>
            </w:r>
          </w:p>
        </w:tc>
        <w:tc>
          <w:tcPr>
            <w:tcW w:w="5978" w:type="dxa"/>
          </w:tcPr>
          <w:p w:rsidR="00D25D18" w:rsidRPr="00485B29" w:rsidRDefault="00D25D18" w:rsidP="00D25D18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D25D18" w:rsidTr="00D25D18">
        <w:tc>
          <w:tcPr>
            <w:tcW w:w="450" w:type="dxa"/>
          </w:tcPr>
          <w:p w:rsidR="00D25D18" w:rsidRDefault="00D25D18" w:rsidP="00D25D18">
            <w:pPr>
              <w:pStyle w:val="ListParagraph"/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</w:t>
            </w:r>
          </w:p>
        </w:tc>
        <w:tc>
          <w:tcPr>
            <w:tcW w:w="6390" w:type="dxa"/>
          </w:tcPr>
          <w:p w:rsidR="00D25D18" w:rsidRPr="00485B29" w:rsidRDefault="00D25D18" w:rsidP="002108F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Բուժաշխատողների</w:t>
            </w:r>
            <w:r w:rsidRPr="00485B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թիվը՝</w:t>
            </w:r>
          </w:p>
          <w:p w:rsidR="00D25D18" w:rsidRDefault="00D25D18" w:rsidP="002108FC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Ավագ</w:t>
            </w:r>
          </w:p>
          <w:p w:rsidR="00D25D18" w:rsidRPr="002958AC" w:rsidRDefault="00D25D18" w:rsidP="002108F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</w:p>
        </w:tc>
        <w:tc>
          <w:tcPr>
            <w:tcW w:w="5978" w:type="dxa"/>
          </w:tcPr>
          <w:p w:rsidR="00D25D18" w:rsidRPr="00485B29" w:rsidRDefault="00D25D18" w:rsidP="00D25D18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D25D18" w:rsidRPr="008A1AA8" w:rsidTr="00D25D18">
        <w:tc>
          <w:tcPr>
            <w:tcW w:w="450" w:type="dxa"/>
          </w:tcPr>
          <w:p w:rsidR="00D25D18" w:rsidRDefault="00D25D18" w:rsidP="00D25D18">
            <w:pPr>
              <w:pStyle w:val="ListParagraph"/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4.</w:t>
            </w:r>
          </w:p>
        </w:tc>
        <w:tc>
          <w:tcPr>
            <w:tcW w:w="6390" w:type="dxa"/>
          </w:tcPr>
          <w:p w:rsidR="00D25D18" w:rsidRPr="00485B29" w:rsidRDefault="00D25D18" w:rsidP="002108FC">
            <w:pPr>
              <w:spacing w:before="100" w:beforeAutospacing="1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53712E">
              <w:rPr>
                <w:rFonts w:ascii="GHEA Grapalat" w:hAnsi="GHEA Grapalat" w:cs="Sylfaen"/>
                <w:sz w:val="22"/>
                <w:szCs w:val="22"/>
                <w:lang w:val="hy-AM"/>
              </w:rPr>
              <w:t>Սպասարկվող բնակչության թիվը (մեծահասակ, խառը տիպի դեպքում նաև՝ մանկական)</w:t>
            </w:r>
          </w:p>
        </w:tc>
        <w:tc>
          <w:tcPr>
            <w:tcW w:w="5978" w:type="dxa"/>
          </w:tcPr>
          <w:p w:rsidR="00D25D18" w:rsidRPr="00485B29" w:rsidRDefault="00D25D18" w:rsidP="00D25D18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D25D18" w:rsidRPr="008A1AA8" w:rsidTr="00CE1252">
        <w:tc>
          <w:tcPr>
            <w:tcW w:w="450" w:type="dxa"/>
          </w:tcPr>
          <w:p w:rsidR="00D25D18" w:rsidRDefault="00D25D18" w:rsidP="00D25D18">
            <w:pPr>
              <w:pStyle w:val="ListParagraph"/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5.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D25D18" w:rsidRPr="002958AC" w:rsidRDefault="00D25D18" w:rsidP="002108FC">
            <w:pPr>
              <w:spacing w:before="100" w:beforeAutospacing="1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958AC">
              <w:rPr>
                <w:rFonts w:ascii="GHEA Grapalat" w:hAnsi="GHEA Grapalat" w:cs="Sylfaen"/>
                <w:sz w:val="22"/>
                <w:szCs w:val="22"/>
                <w:lang w:val="hy-AM"/>
              </w:rPr>
              <w:t>Կցագրված բուժակ-մանկաբարձական կետերը (</w:t>
            </w:r>
            <w:proofErr w:type="spellStart"/>
            <w:r w:rsidRPr="002958AC">
              <w:rPr>
                <w:rFonts w:ascii="GHEA Grapalat" w:hAnsi="GHEA Grapalat" w:cs="Sylfaen"/>
                <w:sz w:val="22"/>
                <w:szCs w:val="22"/>
                <w:lang w:val="hy-AM"/>
              </w:rPr>
              <w:t>ԲՄԿ</w:t>
            </w:r>
            <w:proofErr w:type="spellEnd"/>
            <w:r w:rsidRPr="002958AC"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</w:p>
        </w:tc>
        <w:tc>
          <w:tcPr>
            <w:tcW w:w="5978" w:type="dxa"/>
            <w:tcBorders>
              <w:bottom w:val="single" w:sz="4" w:space="0" w:color="auto"/>
            </w:tcBorders>
          </w:tcPr>
          <w:p w:rsidR="00D25D18" w:rsidRPr="00485B29" w:rsidRDefault="00D25D18" w:rsidP="00D25D18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D25D18" w:rsidTr="00CE1252">
        <w:tc>
          <w:tcPr>
            <w:tcW w:w="450" w:type="dxa"/>
          </w:tcPr>
          <w:p w:rsidR="00D25D18" w:rsidRDefault="00D25D18" w:rsidP="00D25D18">
            <w:pPr>
              <w:pStyle w:val="ListParagraph"/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6.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D25D18" w:rsidRPr="00485B29" w:rsidRDefault="00D25D18" w:rsidP="002108FC">
            <w:pPr>
              <w:spacing w:before="100" w:beforeAutospacing="1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proofErr w:type="spellStart"/>
            <w:r w:rsidRPr="0053712E">
              <w:rPr>
                <w:rFonts w:ascii="GHEA Grapalat" w:hAnsi="GHEA Grapalat" w:cs="Sylfaen"/>
                <w:sz w:val="22"/>
                <w:szCs w:val="22"/>
                <w:lang w:val="en-US"/>
              </w:rPr>
              <w:t>Սպասարկվող</w:t>
            </w:r>
            <w:proofErr w:type="spellEnd"/>
            <w:r w:rsidRPr="0053712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712E">
              <w:rPr>
                <w:rFonts w:ascii="GHEA Grapalat" w:hAnsi="GHEA Grapalat" w:cs="Sylfaen"/>
                <w:sz w:val="22"/>
                <w:szCs w:val="22"/>
                <w:lang w:val="en-US"/>
              </w:rPr>
              <w:t>դպրոցները</w:t>
            </w:r>
            <w:proofErr w:type="spellEnd"/>
          </w:p>
        </w:tc>
        <w:tc>
          <w:tcPr>
            <w:tcW w:w="5978" w:type="dxa"/>
            <w:tcBorders>
              <w:bottom w:val="single" w:sz="4" w:space="0" w:color="auto"/>
            </w:tcBorders>
          </w:tcPr>
          <w:p w:rsidR="00D25D18" w:rsidRPr="00485B29" w:rsidRDefault="00D25D18" w:rsidP="00D25D18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</w:tbl>
    <w:p w:rsidR="00D25D18" w:rsidRDefault="00D25D18" w:rsidP="00D25D18">
      <w:pPr>
        <w:pStyle w:val="ListParagraph"/>
        <w:rPr>
          <w:rFonts w:ascii="GHEA Grapalat" w:eastAsia="Arial Unicode MS" w:hAnsi="GHEA Grapalat" w:cs="Arial Unicode MS"/>
          <w:b/>
          <w:lang w:val="hy-AM"/>
        </w:rPr>
      </w:pPr>
    </w:p>
    <w:p w:rsidR="00881F7C" w:rsidRDefault="00881F7C" w:rsidP="00D25D18">
      <w:pPr>
        <w:pStyle w:val="ListParagraph"/>
        <w:rPr>
          <w:rFonts w:ascii="GHEA Grapalat" w:eastAsia="Arial Unicode MS" w:hAnsi="GHEA Grapalat" w:cs="Arial Unicode MS"/>
          <w:b/>
          <w:lang w:val="hy-AM"/>
        </w:rPr>
      </w:pPr>
    </w:p>
    <w:p w:rsidR="00D52B5A" w:rsidRDefault="00D52B5A" w:rsidP="00D25D18">
      <w:pPr>
        <w:pStyle w:val="ListParagraph"/>
        <w:rPr>
          <w:rFonts w:ascii="GHEA Grapalat" w:eastAsia="Arial Unicode MS" w:hAnsi="GHEA Grapalat" w:cs="Arial Unicode MS"/>
          <w:b/>
          <w:lang w:val="hy-AM"/>
        </w:rPr>
      </w:pPr>
    </w:p>
    <w:p w:rsidR="00D52B5A" w:rsidRDefault="00D52B5A" w:rsidP="00D25D18">
      <w:pPr>
        <w:pStyle w:val="ListParagraph"/>
        <w:rPr>
          <w:rFonts w:ascii="GHEA Grapalat" w:eastAsia="Arial Unicode MS" w:hAnsi="GHEA Grapalat" w:cs="Arial Unicode MS"/>
          <w:b/>
          <w:lang w:val="hy-AM"/>
        </w:rPr>
      </w:pPr>
    </w:p>
    <w:p w:rsidR="00D52B5A" w:rsidRDefault="00D52B5A" w:rsidP="00D25D18">
      <w:pPr>
        <w:pStyle w:val="ListParagraph"/>
        <w:rPr>
          <w:rFonts w:ascii="GHEA Grapalat" w:eastAsia="Arial Unicode MS" w:hAnsi="GHEA Grapalat" w:cs="Arial Unicode MS"/>
          <w:b/>
          <w:lang w:val="hy-AM"/>
        </w:rPr>
      </w:pPr>
    </w:p>
    <w:p w:rsidR="00881F7C" w:rsidRDefault="00881F7C" w:rsidP="00D25D18">
      <w:pPr>
        <w:pStyle w:val="ListParagraph"/>
        <w:rPr>
          <w:rFonts w:ascii="GHEA Grapalat" w:eastAsia="Arial Unicode MS" w:hAnsi="GHEA Grapalat" w:cs="Arial Unicode MS"/>
          <w:b/>
          <w:lang w:val="hy-AM"/>
        </w:rPr>
      </w:pPr>
    </w:p>
    <w:p w:rsidR="00D25D18" w:rsidRPr="00720402" w:rsidRDefault="00D25D18" w:rsidP="00227A42">
      <w:pPr>
        <w:pStyle w:val="ListParagraph"/>
        <w:numPr>
          <w:ilvl w:val="0"/>
          <w:numId w:val="26"/>
        </w:numPr>
        <w:spacing w:after="0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720402">
        <w:rPr>
          <w:rFonts w:ascii="GHEA Grapalat" w:hAnsi="GHEA Grapalat"/>
          <w:b/>
          <w:bCs/>
          <w:noProof/>
          <w:color w:val="000000"/>
          <w:lang w:val="hy-AM"/>
        </w:rPr>
        <w:lastRenderedPageBreak/>
        <w:t>ՀԱՐՑԱՇԱՐ</w:t>
      </w:r>
    </w:p>
    <w:p w:rsidR="00D25D18" w:rsidRDefault="00D25D18" w:rsidP="00D25D18">
      <w:pPr>
        <w:spacing w:line="276" w:lineRule="auto"/>
        <w:ind w:left="360"/>
        <w:jc w:val="center"/>
        <w:rPr>
          <w:rFonts w:ascii="GHEA Grapalat" w:eastAsia="Calibri" w:hAnsi="GHEA Grapalat"/>
          <w:b/>
          <w:bCs/>
          <w:noProof/>
          <w:color w:val="000000"/>
          <w:sz w:val="22"/>
          <w:szCs w:val="22"/>
          <w:lang w:val="hy-AM"/>
        </w:rPr>
      </w:pPr>
      <w:r w:rsidRPr="00720402">
        <w:rPr>
          <w:rFonts w:ascii="GHEA Grapalat" w:eastAsia="Calibri" w:hAnsi="GHEA Grapalat"/>
          <w:b/>
          <w:bCs/>
          <w:noProof/>
          <w:color w:val="000000"/>
          <w:sz w:val="22"/>
          <w:szCs w:val="22"/>
          <w:lang w:val="hy-AM"/>
        </w:rPr>
        <w:t>ՀԱՅԱՍՏԱՆԻ ՀԱՆՐԱՊԵՏՈՒԹՅԱՆ ԱՌՈՂՋԱՊԱՀԱԿԱՆ ԵՎ ԱՇԽԱՏԱՆՔԻ ՏԵՍՉԱԿԱՆ ՄԱՐՄՆԻ ԿՈՂՄԻՑ ԲԺՇԿԱԿԱՆ ՕԳՆՈՒԹՅԱՆ ԵՎ ՍՊԱՍԱՐԿՄԱՆ ՆՈՐՄԵՐԻ ՆՎԱԶԱԳՈՒՅՆ ՊԱՀԱՆՋՆԵՐԻ ԿԱՏԱՐՄԱՆ ՆԿԱՏՄԱՄԲ ԻՐԱԿԱՆԱՑՎՈՂ ՍՏՈՒԳՈՒՄՆԵՐԻ</w:t>
      </w:r>
    </w:p>
    <w:p w:rsidR="00CE1252" w:rsidRPr="00720402" w:rsidRDefault="00CE1252" w:rsidP="00D25D18">
      <w:pPr>
        <w:spacing w:line="276" w:lineRule="auto"/>
        <w:ind w:left="360"/>
        <w:jc w:val="center"/>
        <w:rPr>
          <w:rFonts w:ascii="GHEA Grapalat" w:eastAsia="Calibri" w:hAnsi="GHEA Grapalat"/>
          <w:b/>
          <w:bCs/>
          <w:noProof/>
          <w:color w:val="000000"/>
          <w:sz w:val="22"/>
          <w:szCs w:val="22"/>
          <w:lang w:val="hy-AM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0"/>
        <w:gridCol w:w="2977"/>
        <w:gridCol w:w="567"/>
        <w:gridCol w:w="567"/>
        <w:gridCol w:w="709"/>
        <w:gridCol w:w="708"/>
        <w:gridCol w:w="1985"/>
        <w:gridCol w:w="1134"/>
      </w:tblGrid>
      <w:tr w:rsidR="00D25D18" w:rsidRPr="00C80B0C" w:rsidTr="00834CDE">
        <w:trPr>
          <w:trHeight w:val="52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18" w:rsidRPr="00134827" w:rsidRDefault="00D25D18" w:rsidP="00D25D18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proofErr w:type="spellStart"/>
            <w:r w:rsidRPr="0013482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NN</w:t>
            </w:r>
            <w:proofErr w:type="spellEnd"/>
            <w:r w:rsidRPr="0013482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ը/կ</w:t>
            </w:r>
            <w:r w:rsidRPr="00134827">
              <w:rPr>
                <w:rFonts w:ascii="GHEA Grapalat" w:eastAsia="Arial Unicode MS" w:hAnsi="GHEA Grapalat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18" w:rsidRPr="00687674" w:rsidRDefault="00D25D18" w:rsidP="00D25D18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proofErr w:type="spellStart"/>
            <w:r w:rsidRPr="00687674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Հարց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18" w:rsidRDefault="00D25D18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687674">
              <w:rPr>
                <w:rFonts w:ascii="GHEA Grapalat" w:hAnsi="GHEA Grapalat" w:cs="Sylfaen"/>
                <w:b/>
                <w:sz w:val="22"/>
                <w:szCs w:val="22"/>
              </w:rPr>
              <w:t>Հղում</w:t>
            </w:r>
            <w:proofErr w:type="spellEnd"/>
            <w:r w:rsidRPr="00687674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687674">
              <w:rPr>
                <w:rFonts w:ascii="GHEA Grapalat" w:hAnsi="GHEA Grapalat" w:cs="Sylfaen"/>
                <w:b/>
                <w:sz w:val="22"/>
                <w:szCs w:val="22"/>
              </w:rPr>
              <w:t>նորմատիվ</w:t>
            </w:r>
            <w:proofErr w:type="spellEnd"/>
            <w:r w:rsidRPr="00687674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</w:p>
          <w:p w:rsidR="00D25D18" w:rsidRPr="00687674" w:rsidRDefault="00D25D18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687674">
              <w:rPr>
                <w:rFonts w:ascii="GHEA Grapalat" w:hAnsi="GHEA Grapalat" w:cs="Sylfaen"/>
                <w:b/>
                <w:sz w:val="22"/>
                <w:szCs w:val="22"/>
              </w:rPr>
              <w:t>իրավական</w:t>
            </w:r>
            <w:proofErr w:type="spellEnd"/>
          </w:p>
          <w:p w:rsidR="00D25D18" w:rsidRPr="00687674" w:rsidRDefault="00D25D18" w:rsidP="00D25D18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proofErr w:type="spellStart"/>
            <w:r w:rsidRPr="00687674">
              <w:rPr>
                <w:rFonts w:ascii="GHEA Grapalat" w:hAnsi="GHEA Grapalat" w:cs="Sylfaen"/>
                <w:b/>
                <w:sz w:val="22"/>
                <w:szCs w:val="22"/>
              </w:rPr>
              <w:t>ակտերին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18" w:rsidRPr="00687674" w:rsidRDefault="00D25D18" w:rsidP="00834CDE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proofErr w:type="spellStart"/>
            <w:r w:rsidRPr="00687674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Պատասխան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18" w:rsidRPr="00687674" w:rsidRDefault="00D25D18" w:rsidP="00834CDE">
            <w:pPr>
              <w:ind w:left="-97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 w:rsidRPr="00687674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Կ</w:t>
            </w:r>
            <w:proofErr w:type="spellStart"/>
            <w:r w:rsidRPr="00687674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շիռ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18" w:rsidRPr="00687674" w:rsidRDefault="00D25D18" w:rsidP="00D25D18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 w:rsidRPr="00687674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Ս</w:t>
            </w:r>
            <w:proofErr w:type="spellStart"/>
            <w:r w:rsidRPr="00687674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տուգման</w:t>
            </w:r>
            <w:proofErr w:type="spellEnd"/>
            <w:r w:rsidRPr="00687674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 xml:space="preserve"> </w:t>
            </w:r>
            <w:r w:rsidRPr="00687674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տեսակ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80F" w:rsidRDefault="00D25D18" w:rsidP="00D25D18">
            <w:pPr>
              <w:ind w:left="-91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proofErr w:type="spellStart"/>
            <w:r w:rsidRPr="00687674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Մեկնա</w:t>
            </w:r>
            <w:proofErr w:type="spellEnd"/>
            <w:r w:rsidR="0001480F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-</w:t>
            </w:r>
            <w:proofErr w:type="spellStart"/>
            <w:r w:rsidRPr="00687674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բան</w:t>
            </w:r>
            <w:proofErr w:type="spellEnd"/>
            <w: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ո</w:t>
            </w:r>
            <w:r w:rsidRPr="00687674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ւ</w:t>
            </w:r>
            <w:r w:rsidR="0001480F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-</w:t>
            </w:r>
          </w:p>
          <w:p w:rsidR="00D25D18" w:rsidRPr="00687674" w:rsidRDefault="00D25D18" w:rsidP="0001480F">
            <w:pPr>
              <w:ind w:left="-91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proofErr w:type="spellStart"/>
            <w:r w:rsidRPr="00687674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թյուններ</w:t>
            </w:r>
            <w:proofErr w:type="spellEnd"/>
          </w:p>
        </w:tc>
      </w:tr>
      <w:tr w:rsidR="00D25D18" w:rsidRPr="00C80B0C" w:rsidTr="00834CDE">
        <w:trPr>
          <w:trHeight w:val="8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18" w:rsidRPr="00C80B0C" w:rsidRDefault="00D25D18" w:rsidP="00D25D18">
            <w:pPr>
              <w:jc w:val="center"/>
              <w:rPr>
                <w:rFonts w:ascii="GHEA Grapalat" w:eastAsia="Arial Unicode MS" w:hAnsi="GHEA Grapalat" w:cs="Arial Unicode M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18" w:rsidRPr="00C80B0C" w:rsidRDefault="00D25D18" w:rsidP="00D25D18">
            <w:pPr>
              <w:rPr>
                <w:rFonts w:ascii="GHEA Grapalat" w:eastAsia="Arial Unicode MS" w:hAnsi="GHEA Grapalat" w:cs="Arial Unicode MS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18" w:rsidRPr="00C80B0C" w:rsidRDefault="00D25D18" w:rsidP="00D25D18">
            <w:pPr>
              <w:jc w:val="center"/>
              <w:rPr>
                <w:rFonts w:ascii="GHEA Grapalat" w:hAnsi="GHEA Grapalat" w:cs="Sylfaen"/>
                <w:b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DE" w:rsidRDefault="00834CDE" w:rsidP="00834CDE">
            <w:pPr>
              <w:ind w:left="-104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</w:p>
          <w:p w:rsidR="00D25D18" w:rsidRPr="00134827" w:rsidRDefault="00D25D18" w:rsidP="00834CDE">
            <w:pPr>
              <w:ind w:left="-104"/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r w:rsidRPr="00134827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Ա</w:t>
            </w:r>
            <w:proofErr w:type="spellStart"/>
            <w:r w:rsidRPr="00134827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յո</w:t>
            </w:r>
            <w:proofErr w:type="spellEnd"/>
          </w:p>
          <w:p w:rsidR="00D25D18" w:rsidRPr="00134827" w:rsidRDefault="00D25D18" w:rsidP="00834CDE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DE" w:rsidRDefault="00834CDE" w:rsidP="00834CDE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</w:p>
          <w:p w:rsidR="00D25D18" w:rsidRPr="00134827" w:rsidRDefault="00D25D18" w:rsidP="00834CDE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  <w:r w:rsidRPr="00134827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Ո</w:t>
            </w:r>
            <w:r w:rsidRPr="00134827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չ</w:t>
            </w:r>
          </w:p>
          <w:p w:rsidR="00D25D18" w:rsidRPr="00134827" w:rsidRDefault="00D25D18" w:rsidP="00834CDE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18" w:rsidRPr="004A077E" w:rsidRDefault="00D25D18" w:rsidP="00834CDE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</w:pPr>
            <w:r w:rsidRPr="00134827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Չ</w:t>
            </w:r>
            <w:r w:rsidRPr="00134827">
              <w:rPr>
                <w:rFonts w:ascii="GHEA Grapalat" w:eastAsia="Arial Unicode MS" w:hAnsi="GHEA Grapalat" w:cs="Arial Unicode MS"/>
                <w:b/>
                <w:sz w:val="22"/>
                <w:szCs w:val="22"/>
              </w:rPr>
              <w:t>/</w:t>
            </w:r>
            <w:r w:rsidR="00301BF4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18" w:rsidRPr="00C80B0C" w:rsidRDefault="00D25D18" w:rsidP="00834CDE">
            <w:pPr>
              <w:jc w:val="center"/>
              <w:rPr>
                <w:rFonts w:ascii="GHEA Grapalat" w:eastAsia="Arial Unicode MS" w:hAnsi="GHEA Grapalat" w:cs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18" w:rsidRPr="00C80B0C" w:rsidRDefault="00D25D18" w:rsidP="00D25D18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18" w:rsidRPr="00C80B0C" w:rsidRDefault="00D25D18" w:rsidP="00D25D18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</w:p>
        </w:tc>
      </w:tr>
      <w:tr w:rsidR="00D25D18" w:rsidRPr="00C85DF4" w:rsidTr="004A077E">
        <w:trPr>
          <w:trHeight w:val="6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3E31BC" w:rsidRDefault="00D25D18" w:rsidP="00D25D18">
            <w:pPr>
              <w:pStyle w:val="ListParagraph"/>
              <w:spacing w:after="0" w:line="240" w:lineRule="auto"/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 w:eastAsia="ru-RU"/>
              </w:rPr>
            </w:pPr>
            <w:r w:rsidRPr="003E31BC"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 w:eastAsia="ru-RU"/>
              </w:rPr>
              <w:t>1.</w:t>
            </w:r>
          </w:p>
        </w:tc>
        <w:tc>
          <w:tcPr>
            <w:tcW w:w="5670" w:type="dxa"/>
            <w:vAlign w:val="center"/>
            <w:hideMark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Արտահիվանդանոցային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օգնություն և սպասարկում իրականացնող բժշկական կազմակերպությունն ունի տվյալ գործունեության տեսակով զբաղվելու լիցենզիա</w:t>
            </w:r>
          </w:p>
        </w:tc>
        <w:tc>
          <w:tcPr>
            <w:tcW w:w="2977" w:type="dxa"/>
            <w:hideMark/>
          </w:tcPr>
          <w:p w:rsidR="00D25D18" w:rsidRPr="00C85DF4" w:rsidRDefault="00D25D18" w:rsidP="00D25D18">
            <w:pPr>
              <w:autoSpaceDE w:val="0"/>
              <w:autoSpaceDN w:val="0"/>
              <w:adjustRightInd w:val="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«Բնակչության բժշկական օգնության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և սպասարկման մասին» օրենք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հոդված 27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  <w:hideMark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6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3E31BC" w:rsidRDefault="00D25D18" w:rsidP="00D25D18">
            <w:pPr>
              <w:pStyle w:val="ListParagraph"/>
              <w:spacing w:after="0" w:line="240" w:lineRule="auto"/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 w:eastAsia="ru-RU"/>
              </w:rPr>
            </w:pPr>
            <w:r w:rsidRPr="003E31BC"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 w:eastAsia="ru-RU"/>
              </w:rPr>
              <w:t>2.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TableParagraph"/>
              <w:spacing w:before="24" w:line="283" w:lineRule="auto"/>
              <w:ind w:right="92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Արտահիվանդանոցային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կազմակերպության կառուցվածքում առկա է՝</w:t>
            </w:r>
          </w:p>
          <w:p w:rsidR="00D25D18" w:rsidRPr="00687674" w:rsidRDefault="00D25D18" w:rsidP="00CE1252">
            <w:pPr>
              <w:pStyle w:val="TableParagraph"/>
              <w:tabs>
                <w:tab w:val="left" w:pos="710"/>
              </w:tabs>
              <w:spacing w:before="41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1)</w:t>
            </w: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ab/>
              <w:t>վարչական մաս</w:t>
            </w:r>
          </w:p>
          <w:p w:rsidR="00D25D18" w:rsidRPr="00687674" w:rsidRDefault="00D25D18" w:rsidP="00CE1252">
            <w:pPr>
              <w:pStyle w:val="TableParagraph"/>
              <w:tabs>
                <w:tab w:val="left" w:pos="710"/>
              </w:tabs>
              <w:spacing w:before="41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2)</w:t>
            </w: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ab/>
              <w:t>բուժական մաս</w:t>
            </w:r>
          </w:p>
          <w:p w:rsidR="00D25D18" w:rsidRPr="00687674" w:rsidRDefault="00D25D18" w:rsidP="00CE1252">
            <w:pPr>
              <w:pStyle w:val="TableParagraph"/>
              <w:tabs>
                <w:tab w:val="left" w:pos="710"/>
              </w:tabs>
              <w:spacing w:before="41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3)</w:t>
            </w: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ab/>
            </w:r>
            <w:proofErr w:type="spellStart"/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իմունականխարգելման</w:t>
            </w:r>
            <w:proofErr w:type="spellEnd"/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կաբինետ՝ երեխաների և մեծահասակների համար</w:t>
            </w:r>
          </w:p>
          <w:p w:rsidR="00D25D18" w:rsidRPr="00687674" w:rsidRDefault="00D25D18" w:rsidP="00CE1252">
            <w:pPr>
              <w:pStyle w:val="TableParagraph"/>
              <w:tabs>
                <w:tab w:val="left" w:pos="710"/>
              </w:tabs>
              <w:spacing w:before="41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4)</w:t>
            </w: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ab/>
              <w:t>ախտորոշման բաժին, որը ներառում է լաբորատոր-գործիքային ախտորոշիչ և օժանդակ ծառայությունները</w:t>
            </w:r>
          </w:p>
          <w:p w:rsidR="00D25D18" w:rsidRPr="00687674" w:rsidRDefault="00D25D18" w:rsidP="00CE1252">
            <w:pPr>
              <w:pStyle w:val="TableParagraph"/>
              <w:tabs>
                <w:tab w:val="left" w:pos="710"/>
              </w:tabs>
              <w:spacing w:before="41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5)</w:t>
            </w: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ab/>
              <w:t>կանանց կոնսուլտացիա կամ դրա բացակայության դեպքում պոլիկլինիկան պարտավոր է ունենալ գինեկոլոգիական կաբինետ</w:t>
            </w:r>
          </w:p>
          <w:p w:rsidR="00D25D18" w:rsidRPr="00687674" w:rsidRDefault="00D25D18" w:rsidP="00CE1252">
            <w:pPr>
              <w:pStyle w:val="TableParagraph"/>
              <w:tabs>
                <w:tab w:val="left" w:pos="710"/>
              </w:tabs>
              <w:spacing w:before="41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6)</w:t>
            </w: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ab/>
            </w:r>
            <w:proofErr w:type="spellStart"/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մատենավարման</w:t>
            </w:r>
            <w:proofErr w:type="spellEnd"/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բաժին</w:t>
            </w:r>
          </w:p>
          <w:p w:rsidR="00D25D18" w:rsidRPr="00687674" w:rsidRDefault="00D25D18" w:rsidP="00CE1252">
            <w:pPr>
              <w:pStyle w:val="TableParagraph"/>
              <w:tabs>
                <w:tab w:val="left" w:pos="710"/>
              </w:tabs>
              <w:spacing w:before="41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7)</w:t>
            </w: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ab/>
              <w:t>բժշկական վիճակագրության բաժին</w:t>
            </w:r>
          </w:p>
          <w:p w:rsidR="00D25D18" w:rsidRPr="00687674" w:rsidRDefault="00D25D18" w:rsidP="00CE1252">
            <w:pPr>
              <w:pStyle w:val="TableParagraph"/>
              <w:tabs>
                <w:tab w:val="left" w:pos="710"/>
              </w:tabs>
              <w:spacing w:before="41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8)</w:t>
            </w: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ab/>
              <w:t>միջամտությունների կաբինետ</w:t>
            </w:r>
          </w:p>
          <w:p w:rsidR="00D25D18" w:rsidRPr="00C85DF4" w:rsidRDefault="00D25D18" w:rsidP="00CE1252">
            <w:pPr>
              <w:pStyle w:val="TableParagraph"/>
              <w:tabs>
                <w:tab w:val="left" w:pos="710"/>
              </w:tabs>
              <w:spacing w:before="41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9)</w:t>
            </w: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ab/>
              <w:t>ախտահանման կաբինետ</w:t>
            </w:r>
          </w:p>
        </w:tc>
        <w:tc>
          <w:tcPr>
            <w:tcW w:w="2977" w:type="dxa"/>
            <w:vAlign w:val="center"/>
          </w:tcPr>
          <w:p w:rsidR="00D25D18" w:rsidRPr="00C85DF4" w:rsidRDefault="00D25D18" w:rsidP="00CE1252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2014 թվականի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դեկտեմբերի  25-ի 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1529-Ն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որոշում,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1, կետ 2</w:t>
            </w:r>
          </w:p>
        </w:tc>
        <w:tc>
          <w:tcPr>
            <w:tcW w:w="567" w:type="dxa"/>
            <w:shd w:val="clear" w:color="auto" w:fill="BFBFBF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BFBFBF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BFBFBF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BFBFBF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BFBFBF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BFBFBF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D25D18">
        <w:trPr>
          <w:trHeight w:val="611"/>
          <w:jc w:val="center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D18" w:rsidRPr="003E31BC" w:rsidRDefault="00D25D18" w:rsidP="00D25D18">
            <w:pPr>
              <w:ind w:left="25"/>
              <w:jc w:val="center"/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E31BC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ԲՈՒԺԱԿԱՆ ՄԱՍԻ ԿԱԶՄՈՒՄ ԳՈՐԾՈՒՄ ԵՆ</w:t>
            </w:r>
          </w:p>
        </w:tc>
      </w:tr>
      <w:tr w:rsidR="00D25D18" w:rsidRPr="00C85DF4" w:rsidTr="004A077E">
        <w:trPr>
          <w:trHeight w:val="5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3E31BC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E31BC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3.</w:t>
            </w:r>
          </w:p>
        </w:tc>
        <w:tc>
          <w:tcPr>
            <w:tcW w:w="5670" w:type="dxa"/>
            <w:vAlign w:val="center"/>
          </w:tcPr>
          <w:p w:rsidR="00D25D18" w:rsidRPr="00A3082D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Sylfaen" w:eastAsia="Arial Unicode MS" w:hAnsi="Sylfaen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Առողջության առաջնային պահպանման բաժին (ընտանեկան բժշկի, ընդհանուր պրակտիկայի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թերապևտի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ընդհանուր պրակտիկայի մանկաբույժի կողմից մատուցվող ծառայություններ)</w:t>
            </w:r>
          </w:p>
        </w:tc>
        <w:tc>
          <w:tcPr>
            <w:tcW w:w="2977" w:type="dxa"/>
            <w:vAlign w:val="center"/>
          </w:tcPr>
          <w:p w:rsidR="00D25D18" w:rsidRPr="003E31BC" w:rsidRDefault="00D25D18" w:rsidP="00CE1252">
            <w:pPr>
              <w:pStyle w:val="TableParagraph"/>
              <w:spacing w:before="24" w:line="280" w:lineRule="auto"/>
              <w:ind w:left="110" w:right="89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3E31BC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Կառավարության 2014 թվականի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դեկտեմբերի 25-ի-ի</w:t>
            </w:r>
            <w:r w:rsidRPr="003E31BC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N 1529-Ն որոշում, հավելված N 1, կետ 2, ենթակետ 2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3E31BC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E31BC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4.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Նեղ մասնագիտական խորհրդատվական բաժին (վիրաբուժական/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վնասվածքաբանական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 ակնաբուժական, սրտաբանական, նյարդաբանական, քիթ-կոկորդ-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ականջաբանական</w:t>
            </w:r>
            <w:proofErr w:type="spellEnd"/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</w:p>
        </w:tc>
        <w:tc>
          <w:tcPr>
            <w:tcW w:w="2977" w:type="dxa"/>
            <w:vAlign w:val="center"/>
          </w:tcPr>
          <w:p w:rsidR="00D25D18" w:rsidRPr="00C85DF4" w:rsidRDefault="00D25D18" w:rsidP="00CE1252">
            <w:pPr>
              <w:pStyle w:val="TableParagraph"/>
              <w:spacing w:before="24" w:line="280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Կառավարության 2014 թվականի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դեկտեմբերի 25-ի-ի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N 1529-Ն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որոշում,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հավելված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N 1, 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3E31BC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2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,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ենթակետ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2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3E31BC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E31BC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5.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Դիսպանսերային (շարունակական հսկողություն իրականացնող) մասնագիտական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կաբինետներ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` մեծահասակների և երեխաների համար (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վարակաբանական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ուռուցքաբանական,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ներզատաբանական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մաշկավեներաբանական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 անհրաժեշտության կամ առանձին դեպքերում նաև հոգեբուժական/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նարկոլոգիական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տուբերկուլոզի դեմ պայքարի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կաբինետներ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</w:p>
        </w:tc>
        <w:tc>
          <w:tcPr>
            <w:tcW w:w="2977" w:type="dxa"/>
          </w:tcPr>
          <w:p w:rsidR="00D25D18" w:rsidRPr="00C85DF4" w:rsidRDefault="00D25D18" w:rsidP="00CE1252">
            <w:pPr>
              <w:pStyle w:val="TableParagraph"/>
              <w:spacing w:before="24" w:line="280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Կառավարության 2014 թվականի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դեկտեմբերի 25-ի-ի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N 1529-Ն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որոշում,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հավելված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N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, կետ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3E31BC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2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,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ենթակետ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2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3E31BC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E31BC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6.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TableParagraph"/>
              <w:spacing w:before="24" w:line="280" w:lineRule="auto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Մատենավարման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(գրանցման) բաժնի (ծառայություն) աշխատակիցը համապատասխան գրառում է կատարում ամբուլատոր բժշկական քարտերի շրջանառության հաշվառման մատյանում (էլեկտրոնային կամ թղթային տարբերակով)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օրենք, հոդված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31,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մաս 1,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2008 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թվականի սեպտեմբերի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24-ի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17-Ն հրաման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1,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1, կետ 6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ենթակետ 3, </w:t>
            </w:r>
          </w:p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2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3E31BC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E31BC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7.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Տվյալ առողջական խնդրի կապակցությամբ դեպքն ավարտվելուց հետո, աշխատանքային օրվա վերջում ամբուլատոր բժշկական քարտը` թղթային տարբերակի առկայության դեպքում, վերադարձվում է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մատենավարման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(գրանցման) բաժին (ծառայություն), որտեղ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մատենավարի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կողմից կատարվում է համապատասխան գրառում ամբուլատոր բժշկական քարտերի շրջանառության հաշվառման մատյանում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օրենք, հոդված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31,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  մաս 1,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 </w:t>
            </w:r>
          </w:p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2008 թվականի սեպտեմբերի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24-ի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17-Ն հրաման, հավելված N 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12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E47B02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  <w:r w:rsidR="00E47B02" w:rsidRPr="00E47B02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,</w:t>
            </w:r>
            <w:r w:rsidR="00E47B02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իտողական</w:t>
            </w:r>
            <w:proofErr w:type="spellEnd"/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3E31BC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E31BC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8.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TableParagraph"/>
              <w:spacing w:before="24" w:line="280" w:lineRule="auto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Տվյալ առողջական խնդրի կապակցությամբ չավարտված դեպքի ժամանակ (կամ) լրացուցիչ այցի կամ շարունակական այցերի անհրաժեշտության ժամանակ, ամբուլատոր բժշկական քարտը` թղթային տարբերակի առկայության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դեպքում, պահվում է բուժող բժշկի աշխատասենյակում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մինչև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լրացուցիչ այցի կամ շարունակական այցերի անհրաժեշտությունը, որից հետո հանձնվում են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մատենավարման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(գրանցման) բաժին (ծառայություն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)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օրենք,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հոդված 31,       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մաս 1</w:t>
            </w:r>
            <w:r w:rsidR="00CE1252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6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2008 թվականի սեպտեմբերի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24-ի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17-Ն հրաման, հավելված N 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13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C85DF4" w:rsidRDefault="00E47B02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E47B02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Փաստաթղթային,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իտողական</w:t>
            </w:r>
            <w:proofErr w:type="spellEnd"/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3E31BC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E31BC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9.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ԱԱՊ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հաստատության ներսում նեղ մասնագիտացմամբ բժշկի մոտ կամ լաբորատոր-ախտորոշիչ հետազոտության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ուղեգրելու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դեպքում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ԱԱՊ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բժիշկն ամբուլատոր բժշկական քարտը` թղթային տարբերակի առկայության դեպքում, հանձնում է բնակչին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before="24" w:line="280" w:lineRule="auto"/>
              <w:ind w:left="-96" w:right="-107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Առողջապահության նախարարի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2008 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թվականի սեպտեմբերի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24-ի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</w:p>
          <w:p w:rsidR="00D25D18" w:rsidRPr="00C85DF4" w:rsidRDefault="00D25D18" w:rsidP="00D25D18">
            <w:pPr>
              <w:pStyle w:val="TableParagraph"/>
              <w:spacing w:before="24" w:line="280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N 17-Ն հրաման, հավելված N 1, կետ 14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C85DF4" w:rsidRDefault="00E47B02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E47B02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Փաստաթղթային,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իտողական</w:t>
            </w:r>
            <w:proofErr w:type="spellEnd"/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3E31BC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E31BC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10.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*Այցի ընթացքում նեղ մասնագիտացմամբ բժիշկը կամ լաբորատոր-ախտորոշիչ հետազոտություն 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իրականացնող մասնագետը ամբուլատոր բժշկական քարտում լրացնում է հետազոտման արդյունքները: Այցի ավարտից հետո ամբուլատոր բժշկական քարտը` թղթային տարբերակի առկայության դեպքում, տրվում է բնակչին, որն էլ այն վերադարձնում է ուղեգրող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ԱԱՊ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բժշկին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«Բնակչության բժշկական օգնության և 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սպասարկման մասին» 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օրենք,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հոդված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31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մաս 1,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ետ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6</w:t>
            </w:r>
          </w:p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2008 թվականի սեպտեմբերի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24-ի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17-Ն հրաման, հավելված N 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 15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C85DF4" w:rsidRDefault="00E47B02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E47B02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Փաստաթղթային,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իտողական</w:t>
            </w:r>
            <w:proofErr w:type="spellEnd"/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3E31BC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E31BC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11.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TableParagraph"/>
              <w:spacing w:before="2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Ամբուլատոր բժշկական քարտերը պահպանվում են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ԱԱՊ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հաստատության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մատենավարման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(գրանցման) բաժնում (ծառայություն), այդ նպատակով առանձնացված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գրապահարաններում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(գրադարակներ), կամ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ԱԱՊ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բժիշկների աշխատասենյակներում`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նշագրված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գրապահարաններում</w:t>
            </w:r>
            <w:proofErr w:type="spellEnd"/>
          </w:p>
        </w:tc>
        <w:tc>
          <w:tcPr>
            <w:tcW w:w="297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2008 թվականի սեպտեմբերի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24-ի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17-Ն հրաման, հավելված N 1,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 17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3E31BC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E31BC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12.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Վիճակագրական և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մատենավարման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ծառայությունն իրականացնում է բժիշկ կամ միջին բուժաշխատող վերջին 5 տարվա ընթացքում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այասատանի</w:t>
            </w:r>
            <w:proofErr w:type="spellEnd"/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Կառավարության 2002 թվականի հունիսի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29-ի     N 867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որոշում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</w:p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ավելված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12,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8</w:t>
            </w:r>
            <w:r w:rsidRPr="002F4B74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ind w:left="-8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Փաստաթղթային,դ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իտողական</w:t>
            </w:r>
            <w:proofErr w:type="spellEnd"/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301BF4">
        <w:trPr>
          <w:trHeight w:val="1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3E31BC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E31BC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13.</w:t>
            </w:r>
          </w:p>
        </w:tc>
        <w:tc>
          <w:tcPr>
            <w:tcW w:w="5670" w:type="dxa"/>
            <w:vAlign w:val="center"/>
          </w:tcPr>
          <w:p w:rsidR="00D25D18" w:rsidRPr="00A85068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Sylfaen" w:eastAsia="Arial Unicode MS" w:hAnsi="Sylfaen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Արտահիվանդանոցային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կազմակերպությունում լրացվում/վարվում են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փաստաթղթերը (էլեկտրոնային կամ թղթային տարբերակով)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Pr="00C85DF4" w:rsidRDefault="00D25D18" w:rsidP="00D25D18">
            <w:pPr>
              <w:pStyle w:val="TableParagraph"/>
              <w:spacing w:before="26" w:line="280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«Բնակչության բժշկական օգնության և սպասարկման մասին»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օրենք, հոդված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31,    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մաս 1, 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6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Առողջապահության նախարարի 2021 թվականի դեկտեմբերի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06-ի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N 88-Ն հրաման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lastRenderedPageBreak/>
              <w:t>Առողջապահության նախարարի 2007 թվականի նոյեմբերի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   26-ի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N 1752-Ն հրաման, հավելված N 1</w:t>
            </w:r>
          </w:p>
        </w:tc>
        <w:tc>
          <w:tcPr>
            <w:tcW w:w="567" w:type="dxa"/>
            <w:shd w:val="clear" w:color="auto" w:fill="D8D8D8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68767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1A4F3D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A4F3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 w:rsidRPr="001A4F3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Արտերկիր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մեկնող մեծահասակի առողջական վիճակի վերաբերյալ բժշկական եզրակացության կտրոն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tabs>
                <w:tab w:val="left" w:pos="2211"/>
              </w:tabs>
              <w:spacing w:before="24" w:line="283" w:lineRule="auto"/>
              <w:ind w:left="110" w:right="93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«Բնակչության բժշկական օգնության և սպասարկման մասին» 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օրենք,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հոդված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31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,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      մաս 1,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կետ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6</w:t>
            </w:r>
          </w:p>
          <w:p w:rsidR="00D25D18" w:rsidRPr="00C85DF4" w:rsidRDefault="00D25D18" w:rsidP="00D25D18">
            <w:pPr>
              <w:pStyle w:val="TableParagraph"/>
              <w:tabs>
                <w:tab w:val="left" w:pos="2211"/>
              </w:tabs>
              <w:spacing w:before="24" w:line="283" w:lineRule="auto"/>
              <w:ind w:left="110" w:right="93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Առողջապահության նախարարի 2021 թվականի դեկտեմբերի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06-ի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N 88-Ն հրաման, հավելված N 4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ind w:left="-8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  <w:r w:rsidR="00E47B02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լեկտրոնային</w:t>
            </w:r>
            <w:proofErr w:type="spellEnd"/>
          </w:p>
        </w:tc>
        <w:tc>
          <w:tcPr>
            <w:tcW w:w="1134" w:type="dxa"/>
          </w:tcPr>
          <w:p w:rsidR="00D25D18" w:rsidRPr="00C85DF4" w:rsidRDefault="00D25D18" w:rsidP="00D25D18">
            <w:pPr>
              <w:ind w:left="-8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68767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C85DF4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Մեծահասակի ամբուլատոր բժշկական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քարտից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քաղվածք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tabs>
                <w:tab w:val="left" w:pos="2251"/>
              </w:tabs>
              <w:spacing w:before="26" w:line="280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«Բնակչության բժշկական օգնության և սպասարկման մասին» 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օրենք,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հոդված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31,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  մաս 1, 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6</w:t>
            </w:r>
          </w:p>
          <w:p w:rsidR="00D25D18" w:rsidRPr="00C85DF4" w:rsidRDefault="00D25D18" w:rsidP="00D25D18">
            <w:pPr>
              <w:pStyle w:val="TableParagraph"/>
              <w:tabs>
                <w:tab w:val="left" w:pos="2251"/>
              </w:tabs>
              <w:spacing w:before="26" w:line="280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Առողջապահության նախարարի 2021 թվականի դեկտեմբերի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06-ի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N 88-Ն հրաման, հավելված N 2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ind w:left="-8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Փաստաթղթային,է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լեկտրոնային</w:t>
            </w:r>
            <w:proofErr w:type="spellEnd"/>
          </w:p>
        </w:tc>
        <w:tc>
          <w:tcPr>
            <w:tcW w:w="1134" w:type="dxa"/>
          </w:tcPr>
          <w:p w:rsidR="00D25D18" w:rsidRPr="00C85DF4" w:rsidRDefault="00D25D18" w:rsidP="00D25D18">
            <w:pPr>
              <w:ind w:left="-8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68767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C85DF4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</w:rPr>
              <w:lastRenderedPageBreak/>
              <w:t>3)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Մեծահասակների տնային այցերի գրանցամատյան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tabs>
                <w:tab w:val="left" w:pos="2250"/>
              </w:tabs>
              <w:spacing w:before="24" w:line="280" w:lineRule="auto"/>
              <w:ind w:left="110" w:right="84" w:hanging="2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«Բնակչության բժշկական օգնության և սպասարկման մասին» 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օրենք,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հոդված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31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,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</w:p>
          <w:p w:rsidR="00D25D18" w:rsidRPr="00C85DF4" w:rsidRDefault="00D25D18" w:rsidP="00D25D18">
            <w:pPr>
              <w:pStyle w:val="TableParagraph"/>
              <w:tabs>
                <w:tab w:val="left" w:pos="2250"/>
              </w:tabs>
              <w:spacing w:before="24" w:line="280" w:lineRule="auto"/>
              <w:ind w:left="110" w:right="84" w:hanging="2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մաս 1, 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6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Առողջապահության նախարարի 2021 թվականի դեկտեմբերի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06-ի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N 88-Ն հրաման, հավելված N 7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ind w:left="-8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Փաստաթղթային,է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լեկտրոնային</w:t>
            </w:r>
            <w:proofErr w:type="spellEnd"/>
          </w:p>
        </w:tc>
        <w:tc>
          <w:tcPr>
            <w:tcW w:w="1134" w:type="dxa"/>
          </w:tcPr>
          <w:p w:rsidR="00D25D18" w:rsidRPr="00C85DF4" w:rsidRDefault="00D25D18" w:rsidP="00D25D18">
            <w:pPr>
              <w:ind w:left="-8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C85DF4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Նեղ մասնագետների գրառումների գրանցամատյան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tabs>
                <w:tab w:val="left" w:pos="1839"/>
                <w:tab w:val="left" w:pos="2196"/>
                <w:tab w:val="left" w:pos="2409"/>
              </w:tabs>
              <w:spacing w:before="24" w:line="280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«Բնակչության բժշկական օգնության և սպասարկման մասին» 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օրենք,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հոդված 31,</w:t>
            </w:r>
          </w:p>
          <w:p w:rsidR="00D25D18" w:rsidRDefault="00D25D18" w:rsidP="00D25D18">
            <w:pPr>
              <w:pStyle w:val="TableParagraph"/>
              <w:tabs>
                <w:tab w:val="left" w:pos="1839"/>
                <w:tab w:val="left" w:pos="2196"/>
                <w:tab w:val="left" w:pos="2409"/>
              </w:tabs>
              <w:spacing w:before="24" w:line="280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մաս 1,</w:t>
            </w:r>
            <w:r w:rsidRPr="005C051D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6</w:t>
            </w:r>
          </w:p>
          <w:p w:rsidR="00D25D18" w:rsidRPr="00C85DF4" w:rsidRDefault="00D25D18" w:rsidP="00D25D18">
            <w:pPr>
              <w:pStyle w:val="TableParagraph"/>
              <w:tabs>
                <w:tab w:val="left" w:pos="1839"/>
                <w:tab w:val="left" w:pos="2196"/>
                <w:tab w:val="left" w:pos="2409"/>
              </w:tabs>
              <w:spacing w:before="24" w:line="280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Կառավարության 2014 թվականի սեպտեմբերի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0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4-ի N 952-Ն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որոշում,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հավելված N 2, Առողջապահության նախարարի 2021 թվականի դեկտեմբերի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06-ի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N 88-Ն հրաման, հավելված N 10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ind w:left="-8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Փաստաթղթային,է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լեկտրոնային</w:t>
            </w:r>
            <w:proofErr w:type="spellEnd"/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C85DF4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</w:rPr>
              <w:t>5)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այասատանի</w:t>
            </w:r>
            <w:proofErr w:type="spellEnd"/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ժամանակավոր կամ մշտական կացության կարգավիճակ ստանալու 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(կացության կարգավիճակը երկարաձգելու) համար դիմած անձի առողջական վիճակի մասին տեղեկանք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lastRenderedPageBreak/>
              <w:t xml:space="preserve">«Բնակչության բժշկական օգնության և 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lastRenderedPageBreak/>
              <w:t xml:space="preserve">սպասարկման մասին» 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օրենք, հոդված 31,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</w:p>
          <w:p w:rsidR="00D25D18" w:rsidRPr="00C85DF4" w:rsidRDefault="00D25D18" w:rsidP="00D25D18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մաս 1, 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6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Առողջապահության նախարարի 2021 թվականի դեկտեմբերի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06-ի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N 88-Ն հրաման, հավելված N 11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ind w:left="-8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Փաստաթղթային,է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լեկտրոնային</w:t>
            </w:r>
            <w:proofErr w:type="spellEnd"/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C85DF4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</w:rPr>
              <w:t>6)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միջամտություն ստանալու կամ դրանից հրաժարվելու վերաբերյալ գրավոր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իրազեկված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համաձայնության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ձև</w:t>
            </w:r>
            <w:proofErr w:type="spellEnd"/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«Բնակչության բժշկական օգնության և սպասարկման մասին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»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օրենք,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հոդված 31, </w:t>
            </w:r>
          </w:p>
          <w:p w:rsidR="00D25D18" w:rsidRDefault="00D25D18" w:rsidP="00D25D18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մաս 1, 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կետ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6</w:t>
            </w:r>
          </w:p>
          <w:p w:rsidR="00D25D18" w:rsidRDefault="00D25D18" w:rsidP="00D25D18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Առողջապահության նախարարի 2021 թվականի դեկտեմբերի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06-ի</w:t>
            </w: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N 88-Ն հրաման, հավելված N 15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,</w:t>
            </w:r>
          </w:p>
          <w:p w:rsidR="00D25D18" w:rsidRPr="00C85DF4" w:rsidRDefault="00D25D18" w:rsidP="00D25D18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09025E">
              <w:rPr>
                <w:rFonts w:ascii="GHEA Grapalat" w:eastAsia="Arial Unicode MS" w:hAnsi="GHEA Grapalat" w:cs="Arial Unicode MS"/>
                <w:noProof/>
                <w:sz w:val="20"/>
                <w:szCs w:val="20"/>
                <w:lang w:val="hy-AM" w:eastAsia="ru-RU"/>
              </w:rPr>
              <w:t>Առողջապահության նախարարի 2021 թվականի ապրիլի 15-ի N 21-Ն հրաման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ind w:left="-89" w:right="-45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 է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լեկտրոնային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C85DF4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</w:rPr>
              <w:t>7)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Մեծահասակի ամբուլատոր բժշկական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քարտ</w:t>
            </w:r>
          </w:p>
        </w:tc>
        <w:tc>
          <w:tcPr>
            <w:tcW w:w="2977" w:type="dxa"/>
          </w:tcPr>
          <w:p w:rsidR="00D25D18" w:rsidRPr="00E477EA" w:rsidRDefault="00D25D18" w:rsidP="00D25D18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E477EA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«Բնակչության բժշկական օգնության և սպասարկման մասին» օրենք, հոդված 31,             մաս 1, կետ 6 </w:t>
            </w:r>
            <w:r w:rsidRPr="00E477EA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lastRenderedPageBreak/>
              <w:t xml:space="preserve">Առողջապահության նախարարի 2007 թվականի նոյեմբերի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 </w:t>
            </w:r>
            <w:r w:rsidRPr="00E477EA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26-ի N 1752-Ն հրաման, հավելված N 1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31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1A4F3D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A4F3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</w:rPr>
              <w:t>14.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Արտահիվանդանոցային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պայմաններում վարվում է քաղաքացիներին տրամադրվող ժամանակավոր անաշխատունակության թերթիկների հաշվառման էլեկտրոնային 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մատյան</w:t>
            </w:r>
          </w:p>
        </w:tc>
        <w:tc>
          <w:tcPr>
            <w:tcW w:w="2977" w:type="dxa"/>
          </w:tcPr>
          <w:p w:rsidR="00D25D18" w:rsidRPr="00E477EA" w:rsidRDefault="00D25D18" w:rsidP="00D25D18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E477EA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«Բնակչության բժշկական օգնության և սպասարկման մասին»  օրենք, հոդված 31,           մաս 1, կետ 6</w:t>
            </w:r>
          </w:p>
          <w:p w:rsidR="00D25D18" w:rsidRPr="00E477EA" w:rsidRDefault="00D25D18" w:rsidP="00D25D18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E477EA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Առողջապահության նախարարի 2021 թվականի դեկտեմբերի 06-ի N 88-Ն հրաման, հավելված N 14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ind w:left="-89" w:right="-45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1A4F3D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A4F3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</w:rPr>
              <w:t>15</w:t>
            </w:r>
            <w:r w:rsidRPr="001A4F3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5670" w:type="dxa"/>
            <w:vAlign w:val="center"/>
          </w:tcPr>
          <w:p w:rsidR="00D25D18" w:rsidRPr="00687674" w:rsidRDefault="00D25D18" w:rsidP="00CE1252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proofErr w:type="spellStart"/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Արտահիվանդանոցային</w:t>
            </w:r>
            <w:proofErr w:type="spellEnd"/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պայմաններում վարվում է </w:t>
            </w:r>
          </w:p>
          <w:p w:rsidR="00D25D18" w:rsidRPr="00687674" w:rsidRDefault="00D25D18" w:rsidP="00CE1252">
            <w:pPr>
              <w:pStyle w:val="NormalWeb"/>
              <w:shd w:val="clear" w:color="auto" w:fill="FFFFFF"/>
              <w:tabs>
                <w:tab w:val="left" w:pos="2251"/>
              </w:tabs>
              <w:spacing w:before="24" w:beforeAutospacing="0" w:after="0" w:afterAutospacing="0" w:line="283" w:lineRule="auto"/>
              <w:ind w:left="110" w:right="85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68767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անձի </w:t>
            </w:r>
            <w:proofErr w:type="spellStart"/>
            <w:r w:rsidRPr="0068767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ֆունկցիոնալության</w:t>
            </w:r>
            <w:proofErr w:type="spellEnd"/>
            <w:r w:rsidRPr="0068767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գնահատման ուղեգրերի հաշվառման էլեկտրոնային գրանցամատյան</w:t>
            </w:r>
          </w:p>
          <w:p w:rsidR="00D25D18" w:rsidRPr="00C85DF4" w:rsidRDefault="00D25D18" w:rsidP="00CE1252">
            <w:pPr>
              <w:pStyle w:val="NormalWeb"/>
              <w:shd w:val="clear" w:color="auto" w:fill="FFFFFF"/>
              <w:tabs>
                <w:tab w:val="left" w:pos="2251"/>
              </w:tabs>
              <w:spacing w:before="24" w:after="0" w:afterAutospacing="0" w:line="283" w:lineRule="auto"/>
              <w:ind w:left="110" w:right="85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2977" w:type="dxa"/>
          </w:tcPr>
          <w:p w:rsidR="00D25D18" w:rsidRPr="00687674" w:rsidRDefault="00D25D18" w:rsidP="00D25D18">
            <w:pPr>
              <w:pStyle w:val="TableParagraph"/>
              <w:tabs>
                <w:tab w:val="left" w:pos="2211"/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«Բնակչության բժշկական օգնության և սպասարկման մասին»  օրենք, հոդված 31, </w:t>
            </w:r>
          </w:p>
          <w:p w:rsidR="00D25D18" w:rsidRPr="00687674" w:rsidRDefault="00D25D18" w:rsidP="00D25D18">
            <w:pPr>
              <w:pStyle w:val="TableParagraph"/>
              <w:tabs>
                <w:tab w:val="left" w:pos="2211"/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մաս 1, կետ 6</w:t>
            </w:r>
          </w:p>
          <w:p w:rsidR="00D25D18" w:rsidRPr="00E477EA" w:rsidRDefault="00D25D18" w:rsidP="00D25D18">
            <w:pPr>
              <w:pStyle w:val="TableParagraph"/>
              <w:tabs>
                <w:tab w:val="left" w:pos="2251"/>
              </w:tabs>
              <w:spacing w:before="24" w:line="283" w:lineRule="auto"/>
              <w:ind w:left="110" w:right="85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68767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Առողջապահության նախարարի 2022 թվականի հոկտեմբերի 25-ի N 72-Ն հրաման, հավելված 1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687674" w:rsidRDefault="00D25D18" w:rsidP="00D25D18">
            <w:pPr>
              <w:ind w:left="-89" w:right="-45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68767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Փաստաթղթային,</w:t>
            </w:r>
          </w:p>
          <w:p w:rsidR="00D25D18" w:rsidRPr="00C85DF4" w:rsidRDefault="00D25D18" w:rsidP="00D25D18">
            <w:pPr>
              <w:ind w:left="-89" w:right="-45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68767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լեկտրոնային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B3D2A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B3D2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</w:rPr>
              <w:t>16</w:t>
            </w:r>
            <w:r w:rsidRPr="00DB3D2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Արտահիվանդանոցային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կազմակերպությունում ժամանակավոր 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անաշխատունակության թերթիկների լրացման և տրամադրման գործընթացն իրականացնելու համար բժշկական հաստատության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տնoրենի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հրամանով նշանակվել է պատասխանատու անձ կամ ստեղծվել է ժամանակավոր անաշխատունակության թերթիկների տրման բաժին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Առողջապահության նախարարի 2008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թվականի օգոստոսի 07-ի N 14-Ն և աշխատանքի և սոցիալական հարցերի նախարարի 2008 թվականի օգոստոսի 11-ի N 109-Ն համատեղ հրաման, հավելված 2,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2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B3D2A" w:rsidRDefault="00D25D18" w:rsidP="00D25D18">
            <w:pPr>
              <w:pStyle w:val="ListParagraph"/>
              <w:spacing w:after="0" w:line="240" w:lineRule="auto"/>
              <w:ind w:left="164"/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 w:eastAsia="ru-RU"/>
              </w:rPr>
            </w:pPr>
            <w:r w:rsidRPr="00DB3D2A"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en-US" w:eastAsia="ru-RU"/>
              </w:rPr>
              <w:t>17</w:t>
            </w:r>
            <w:r w:rsidRPr="00DB3D2A"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Արտահիվանդանոցային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պայմաններում բուժման անհրաժեշտության հետևանքով առաջացած անաշխատունակության դեպքում քաղաքացու դիմելու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oրը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բուժող բժիշկի կողմից ամբուլատոր բժշկական քարտում կատարվում են համապատասխան գրառումներ ժամանակավոր անաշխատունակության թերթիկի բացման վերաբերյալ, նշվում են ժամանակավոր անաշխատունակության թերթիկ տալու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oբյեկտիվ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տվյալները, ախտորոշումը, նշանակված բուժումը, առաջարկված ռեժիմը,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կոնսուլտացիաների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ու լաբորատոր-ախտորոշիչ հետազոտությունների տվյալները, հիվանդի հաջորդ հաճախման կամ բժշկի տնային այցելության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ժամկետը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 օրենք, հոդված 31,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մաս 1, կետ 6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Առողջապահության նախարարի 2008 թվականի օգոստոսի 07-ի N 14-Ն և աշխատանքի և սոցիալական հարցերի նախարարի 2008 թվականի օգոստոսի 11-ի N 109-Ն համատեղ հրաման, հավելված 2,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 5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B3D2A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B3D2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</w:rPr>
              <w:t>18</w:t>
            </w:r>
            <w:r w:rsidRPr="00DB3D2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Արտահիվանդանոցային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պայմաններում բուժում ստացող քաղաքացու համար պատասխանատու անձը կամ բաժինը դուրս է գրում ժամանակավոր անաշխատունակության թերթիկ, գրանցամատյանում լրացնում է անաշխատունակ ճանաչված անձի տվյալները, որից հետո ժամանակավոր անաշխատունակության թերթիկը տրվում է բուժող բժշկին` լրացնելու համար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 օրենք, հոդված 31,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մաս 1, կետ 6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Առողջապահության նախարարի 2008 թվականի օգոստոսի 07-ի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N 14-Ն և աշխատանքի և սոցիալական հարցերի նախարարի 2008 թվականի օգոստոսի 11-ի         N 109-Ն համատեղ հրաման, հավելված 2,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 6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B3D2A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B3D2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</w:rPr>
              <w:t>19</w:t>
            </w:r>
            <w:r w:rsidRPr="00DB3D2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Լրացված ժամանակավոր անաշխատունակության թերթիկի սերիան, համարը ու տրման ամսաթիվը նշվում են քաղաքացու ամբուլատոր բժշկական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քարտում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 օրենք, հոդված 31, 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մաս 1, կետ 6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Առողջապահության նախարարի 2008 թվականի օգոստոսի 07-ի N 14-Ն և աշխատանքի և սոցիալական հարցերի նախարարի 2008 թվականի օգոստոսի 11-ի N 109-Ն համատեղ հրաման, հավելված 2,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8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B3D2A" w:rsidRDefault="00D25D18" w:rsidP="00D25D18">
            <w:pPr>
              <w:pStyle w:val="ListParagraph"/>
              <w:spacing w:after="0" w:line="240" w:lineRule="auto"/>
              <w:ind w:left="164"/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 w:eastAsia="ru-RU"/>
              </w:rPr>
            </w:pPr>
            <w:r w:rsidRPr="00DB3D2A"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 w:eastAsia="ru-RU"/>
              </w:rPr>
              <w:t>20.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TableParagraph"/>
              <w:spacing w:before="26" w:line="280" w:lineRule="auto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Անաշխատունակության թերթիկը, բացառությամբ հիվանդանոցային բժշկական հաստատությունում (ստացիոնարում) գտնվելու հետևանքով առաջացած ժամանակավոր անաշխատունակության դեպքի, քաղաքացուն տրվում է (բացվում է) այն ստանալու համար քաղաքացու դիմելու (ժամանակավոր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անաշխատունակությունը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ծագելու) օրը, լրացվում է հայերեն` ընթեռնելի ձեռագրով, առանց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ջնջումների</w:t>
            </w:r>
            <w:proofErr w:type="spellEnd"/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օրենք, հոդված 31,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մաս 1, կետ 6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5, կետեր 6, 7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B3D2A" w:rsidRDefault="00D25D18" w:rsidP="00D25D18">
            <w:pPr>
              <w:pStyle w:val="ListParagraph"/>
              <w:spacing w:after="0" w:line="240" w:lineRule="auto"/>
              <w:ind w:left="164"/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 w:eastAsia="ru-RU"/>
              </w:rPr>
            </w:pPr>
            <w:r w:rsidRPr="00DB3D2A"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 w:eastAsia="ru-RU"/>
              </w:rPr>
              <w:lastRenderedPageBreak/>
              <w:t>21.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«Եզրափակիչ ախտորոշում» սյունակում պարտադիր նշվում է հիվանդի ախտորոշումը` ելնելով հիվանդությունների և առողջության հետ կապված խնդիրների վիճակագրական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դասակարգիչով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սահմանված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եզրույթներից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՝ այն չփոխարինելով հիվանդության ախտանշաններով կամ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համախտանիշներով</w:t>
            </w:r>
            <w:proofErr w:type="spellEnd"/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օրենք, հոդված 31, մաս 1, կետ 6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5, կետ 7, Էկոնոմիկայի նախարարի 2013 թվականի սեպտեմբերի 19-ի N 871-Ն հրաման, հավելված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B3D2A" w:rsidRDefault="00D25D18" w:rsidP="00D25D18">
            <w:pPr>
              <w:pStyle w:val="ListParagraph"/>
              <w:spacing w:after="0" w:line="240" w:lineRule="auto"/>
              <w:ind w:left="164"/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 w:eastAsia="ru-RU"/>
              </w:rPr>
            </w:pPr>
            <w:r w:rsidRPr="00DB3D2A"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 w:eastAsia="ru-RU"/>
              </w:rPr>
              <w:t>22.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Եթե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արտահիվանդանոցային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պայմաններում բուժման անհրաժեշտության հետևանքով առաջացած ժամանակավոր անաշխատունակության ժամանակահատվածում հիվանդը հոսպիտալացվում է, ապա հիվանդին և (կամ) նրան խնամող անձին տրամադրվում է անաշխատունակության թերթիկ` որպես անաշխատունակության ժամանակահատվածի վերջին օր նշելով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հոսպիտալացմանը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նախորդող օրը, իսկ աշխատանքի ներկայանալու օրը նշելու համար նախատեսված տողում նշվում է` «Հիվանդը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հոսպիտալացվել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է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»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օրենք, հոդված 31,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մաս 1, կետ 6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2011 թվականի հուլիսի 14-ի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1024-Ն որոշում, հավելված N 5, կետ 8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B3D2A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B3D2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23.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15 օրվանից ավելի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տևողությամբ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ժամանակավոր անաշխատունակության դեպքում, անաշխատունակ անձի կամ նրան խնամող անձի պահանջով, յուրաքանչյուր 15-րդ օրվանից հետո ժամանակավոր անաշխատունակության փաստացի օրերի համար տրվում է անաշխատունակության թերթիկ, որի </w:t>
            </w: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աշխատանքի ներկայանալու օրը նշելու համար նախատեսված տողում կատարվում է «Շարունակելի» նշումը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«Բնակչության բժշկական օգնության և սպասարկման մասին» օրենք, հոդված 31,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 1, կետ 6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Կառավարության 2011 թվականի հուլիսի 14-ի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5, կետ 9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30089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30089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24.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*Տնային կանչի կամ ամբուլատոր այցի հիման վրա անաշխատունակության թերթիկը քաղաքացուն տրվում է (բացվում է) 1-5-րդ օրացուցային օրը՝ ներառյալ օրացուցային օրվա համար բուժող բժշկի կողմից, որից հետո անաշխատունակության ժամկետի յուրաքանչյուր երկարաձգում կատարվում է տվյալ հաստատության հանձնաժողովի**, իսկ դրա բացակայության դեպքում` տնօրենի համաձայնությամբ` նկարագրելով տվյալ հիվանդության ախտորոշման հիմնավորումը, ընթացքը և կատարված լաբորատոր-գործիքային ախտորոշիչ հետազոտությունները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«Բնակչության բժշկական օգնության և սպասարկման մասին» օրենք, հոդված 31,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6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5, կետ 11.1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B3D2A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B3D2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</w:rPr>
              <w:t>25</w:t>
            </w:r>
            <w:r w:rsidRPr="00DB3D2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TableParagraph"/>
              <w:spacing w:before="2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Արտահիվանդանոցային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բժշկական հաստատության կողմից բուժում ստանալու դեպքում քաղաքացու ախտաբանական վիճակի, դրա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հետևանքների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կամ բարդությունների վերացման օրն անաշխատունակության թերթիկը փակվում է բուժող բժիշկի կողմից և ներկայացվում է փորձաքննության գծով տնօրենի տեղակալի կամ փորձաքննություն իրականացնելու իրավասություն ունեցող անձի հաստատմանը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օրենք, հոդված 31,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 1, կետ 6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5, կետ 12.3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B3D2A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B3D2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26.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Ըստ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ֆունկցիոնալության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գնահատման եզրակացության, հիվանդը շարունակում է մնալ ժամանակավորապես անաշխատունակ, ապա անաշխատունակության թերթիկում նշված ժամկետը երկարաձգվում է հանձնաժողովի կողմից` առավելագույնը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ևս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3 ամիս ժամկետով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օրենք, հոդված 31,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մաս 1, կետ 6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Կառավարության 2011 թվականի հուլիսի 14-ի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5, կետ 21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B3D2A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B3D2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</w:rPr>
              <w:t>27</w:t>
            </w:r>
            <w:r w:rsidRPr="00DB3D2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Եթե ժամանակավոր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անաշխատունակությունն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առաջացել է ոչ իր բնակության վայրում, ապա անաշխատունակության թերթիկ տրամադրվում է նրա ժամանակավորապես գտնվելու վայրում` բժշկական հաստատության ղեկավարի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հաստատմամբ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«Բնակչության բժշկական օգնության և սպասարկման մասին» օրենք, հոդված 31,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 1, կետ 6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</w:t>
            </w:r>
            <w:r w:rsidRPr="00D419EC"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24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477EA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477E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</w:rPr>
              <w:t>28</w:t>
            </w:r>
            <w:r w:rsidRPr="00E477E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TableParagraph"/>
              <w:spacing w:before="2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Ոչ իր բնակության վայրում անաշխատունակության ժամանակահատվածը 7 օրացուցային օրը գերազանցելու դեպքում դրա մասին եզրակացությունը տալիս է հանձնաժողովը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«Բնակչության բժշկական օգնության և սպասարկման մասին» օրենք, հոդված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31,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մաս 1, կետ 6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2011 թվականի հուլիսի 14-ի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1024-Ն որոշում, հավելված N 5, կետ 24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477EA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477E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</w:rPr>
              <w:t>29</w:t>
            </w:r>
            <w:r w:rsidRPr="00E477E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Եթե շարունակվում է անձի` ոչ իր հաշվառման վայրում առաջացած ժամանակավոր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անաշխատունակությունը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 բայց հիվանդը կարող է տեղափոխվել իր բնակության վայրը, ապա աշխատանքի ներկայանալու օրը նշելու համար նախատեսված տողում նշվում է «Մեկնել է մշտական բնակության վայր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»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«Բնակչության բժշկական օգնության և սպասարկման մասին» օրենք, հոդված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31,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մաս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1,</w:t>
            </w:r>
            <w:r w:rsidRPr="002958A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 6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Կառավարության 2011 թվականի հուլիսի 14-ի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</w:t>
            </w:r>
            <w:r w:rsidRPr="00D419EC"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25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477EA" w:rsidRDefault="00D25D18" w:rsidP="00D25D18">
            <w:pPr>
              <w:ind w:left="164" w:hanging="142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477E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30.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Ընտանիքի անդամի հիվանդության (վնասվածքի) պատճառով առաջացած խնամքի անհրաժեշտության դեպքում` խնամող անձին անաշխատունակության թերթիկ է տրվում բժշկի եզրակացության հիման վրա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օրենք, հոդված 31,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մաս 1, կետ 6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5, կետ 29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85DF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477EA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477E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31.</w:t>
            </w:r>
          </w:p>
        </w:tc>
        <w:tc>
          <w:tcPr>
            <w:tcW w:w="5670" w:type="dxa"/>
            <w:vAlign w:val="center"/>
          </w:tcPr>
          <w:p w:rsidR="00D25D18" w:rsidRPr="00C85DF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Իր հաշվառման վայրում չգտնվող անձի հիվանդության դեպքում նրան խնամող անձին </w:t>
            </w:r>
            <w:proofErr w:type="spellStart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ևս</w:t>
            </w:r>
            <w:proofErr w:type="spellEnd"/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տրամադրվում է անաշխատունակության թերթիկ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«Բնակչության բժշկական օգնության և սպասարկման մասին»  օրենք, հոդված 31,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մաս 1, կետ 6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2011 թվականի հուլիսի 14-ի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1024-Ն որոշում, հավելված N 5, կետ 32</w:t>
            </w: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C85D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C85DF4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D25D18">
        <w:trPr>
          <w:trHeight w:val="553"/>
          <w:jc w:val="center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18" w:rsidRPr="00E477EA" w:rsidRDefault="00D25D18" w:rsidP="00D25D18">
            <w:pPr>
              <w:ind w:left="164"/>
              <w:jc w:val="center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477EA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shd w:val="clear" w:color="auto" w:fill="FFFFFF"/>
                <w:lang w:val="hy-AM"/>
              </w:rPr>
              <w:t>ՊՈԼԻԿԼԻՆԻԿԱ ՄԵԾԱՀԱՍԱԿՆԵՐԻ (</w:t>
            </w:r>
            <w:proofErr w:type="spellStart"/>
            <w:r w:rsidRPr="00E477EA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shd w:val="clear" w:color="auto" w:fill="FFFFFF"/>
                <w:lang w:val="hy-AM"/>
              </w:rPr>
              <w:t>ՆԱԵՎ</w:t>
            </w:r>
            <w:proofErr w:type="spellEnd"/>
            <w:r w:rsidRPr="00E477EA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shd w:val="clear" w:color="auto" w:fill="FFFFFF"/>
                <w:lang w:val="hy-AM"/>
              </w:rPr>
              <w:t>՝ ԽԱՌԸ ՏԻՊԻ ՊՈԼԻԿԼԻՆԻԿԱՅԻ ԿԱԶՄՈՒՄ ԳՈՐԾԵԼՈՒ ԴԵՊՔՈՒՄ)</w:t>
            </w: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477EA" w:rsidRDefault="00D25D18" w:rsidP="00D25D18">
            <w:pPr>
              <w:ind w:left="164" w:hanging="142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477E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32.</w:t>
            </w:r>
          </w:p>
        </w:tc>
        <w:tc>
          <w:tcPr>
            <w:tcW w:w="5670" w:type="dxa"/>
            <w:vAlign w:val="center"/>
          </w:tcPr>
          <w:p w:rsidR="00D25D18" w:rsidRPr="000D2D0B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477EA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Տեղամասային </w:t>
            </w:r>
            <w:proofErr w:type="spellStart"/>
            <w:r w:rsidRPr="00E477EA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թերապևտի</w:t>
            </w:r>
            <w:proofErr w:type="spellEnd"/>
            <w:r w:rsidRPr="00E477EA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(ընդհանուր պրակտիկայի բժշկի)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սարքավորումները և բժշկական գործիքները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որոշում,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քննության բազմոց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0D2D0B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1*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կշեռք,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հասակաչափ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(մեծերի)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477EA" w:rsidRDefault="00D25D18" w:rsidP="00D25D18">
            <w:pPr>
              <w:ind w:left="164" w:hanging="4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477E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33.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477EA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Տեղամասային </w:t>
            </w:r>
            <w:proofErr w:type="spellStart"/>
            <w:r w:rsidRPr="00E477EA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թերապևտի</w:t>
            </w:r>
            <w:proofErr w:type="spellEnd"/>
            <w:r w:rsidRPr="00E477EA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(ընդհանուր պրակտիկայի բժշկի</w:t>
            </w:r>
            <w:r w:rsidRPr="00242C97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  <w:r w:rsidRPr="00242C9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հագեցած է կադրերով.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որոշում,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5, կետ 18, 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477EA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թերապևտ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477EA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  <w:r w:rsidRPr="00E477E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477EA" w:rsidRDefault="00D25D18" w:rsidP="00D25D18">
            <w:pPr>
              <w:ind w:left="164" w:hanging="4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477E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34.</w:t>
            </w:r>
          </w:p>
        </w:tc>
        <w:tc>
          <w:tcPr>
            <w:tcW w:w="5670" w:type="dxa"/>
            <w:vAlign w:val="center"/>
          </w:tcPr>
          <w:p w:rsidR="00D25D18" w:rsidRPr="00E477EA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477EA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Նյարդաբանական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E477EA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867 որոշում,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5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քննության բազմոց (թախտ)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5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0D2D0B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1*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1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18" w:rsidRPr="009A5CC7" w:rsidRDefault="00D25D18" w:rsidP="00D25D18">
            <w:pPr>
              <w:ind w:left="15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կշեռք,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հասակաչափ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(մեծերի)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1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18" w:rsidRPr="00261501" w:rsidRDefault="00D25D18" w:rsidP="00D25D18">
            <w:pPr>
              <w:ind w:left="15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261501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Նևրոլոգիական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մուրճիկ</w:t>
            </w:r>
            <w:proofErr w:type="spellEnd"/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6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261501" w:rsidRDefault="00D25D18" w:rsidP="00D25D18">
            <w:pPr>
              <w:ind w:left="150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261501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Բբի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ռեակցիայի ստուգման համար լապտերիկ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477EA" w:rsidRDefault="00D25D18" w:rsidP="00D25D18">
            <w:pPr>
              <w:ind w:firstLine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477E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35.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477EA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Նյարդաբանական կաբինետը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հագեցած է կադրերով.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29-ի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հավելված N 5, կետ 18, հավելված N 12,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բուժաշխատող-նյարդաբան`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477EA" w:rsidRDefault="00D25D18" w:rsidP="00D25D18">
            <w:pPr>
              <w:ind w:left="164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477EA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36</w:t>
            </w:r>
            <w:r w:rsidRPr="00E477EA">
              <w:rPr>
                <w:rFonts w:ascii="Cambria Math" w:eastAsia="Arial Unicode MS" w:hAnsi="Cambria Math" w:cs="Cambria Math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5670" w:type="dxa"/>
            <w:vAlign w:val="center"/>
          </w:tcPr>
          <w:p w:rsidR="00D25D18" w:rsidRPr="00DE4CD3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Sylfaen" w:eastAsia="Arial Unicode MS" w:hAnsi="Sylfaen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E477EA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Հոգեթերապևտի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(տեխնիկական պահանջներն ու պայմանները կարող են կիրառվել միայն առանձին մասնագիտական կաբինետներում)</w:t>
            </w:r>
            <w:r w:rsidR="002B7EC3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867 որոշում,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հավելված,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Աթոռներ կամ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բազմոցներ</w:t>
            </w:r>
            <w:proofErr w:type="spellEnd"/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194B2D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1*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194B2D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94B2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37.</w:t>
            </w:r>
          </w:p>
        </w:tc>
        <w:tc>
          <w:tcPr>
            <w:tcW w:w="5670" w:type="dxa"/>
            <w:vAlign w:val="center"/>
          </w:tcPr>
          <w:p w:rsidR="00D25D18" w:rsidRPr="00DE4CD3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Sylfaen" w:eastAsia="Arial Unicode MS" w:hAnsi="Sylfaen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94B2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Հոգեթերապևտի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հագեցած է կադրերով (մասնագիտական որակավորման պահանջներն ու պայմանները (կարող են կիրառվել միայն առանձին մասնագիտական կաբինետներում)</w:t>
            </w:r>
            <w:r w:rsidR="002B7EC3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որոշում,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5, կետ 18, 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</w:tcPr>
          <w:p w:rsidR="00D25D18" w:rsidRPr="009A5CC7" w:rsidRDefault="00D25D18" w:rsidP="00301BF4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հոգեթերապևտ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2)</w:t>
            </w:r>
          </w:p>
        </w:tc>
        <w:tc>
          <w:tcPr>
            <w:tcW w:w="5670" w:type="dxa"/>
          </w:tcPr>
          <w:p w:rsidR="00D25D18" w:rsidRPr="009A5CC7" w:rsidRDefault="00D25D18" w:rsidP="00301BF4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  <w:r w:rsidRPr="00194B2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194B2D" w:rsidRDefault="00D25D18" w:rsidP="00D25D18">
            <w:pPr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94B2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38.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94B2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Հոմեոպատիկ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(տեխնիկական պահանջներն ու պայմանները կարող են կիրառվել միայն առանձին մասնագիտական կաբինետներում)</w:t>
            </w:r>
            <w:r w:rsidRPr="009A5CC7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որոշում,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Հոմեոպատիկ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դեղամիջոցների հավաքածու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Տոնոմետր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Ֆոնենդոսկոպ</w:t>
            </w:r>
            <w:proofErr w:type="spellEnd"/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194B2D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1*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194B2D" w:rsidRDefault="00D25D18" w:rsidP="00D25D18">
            <w:pPr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94B2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39.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94B2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Հոմեոպատիկ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հագեցած է կադրերով (մասնագիտական որակավորման պահանջներն ու  պայմանները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կարող են կիրառվել միայն առանձին մասնագիտական կաբինետներում)</w:t>
            </w:r>
            <w:r w:rsidRPr="009A5CC7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867 որոշում,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5, կետ 18, 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804F46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</w:t>
            </w:r>
            <w:r w:rsidR="00804F46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՝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համապատասխան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կրթության և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B355E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օրենքով սահմանված դեպքերում և ժամկետներում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194B2D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94B2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40.</w:t>
            </w:r>
          </w:p>
        </w:tc>
        <w:tc>
          <w:tcPr>
            <w:tcW w:w="5670" w:type="dxa"/>
            <w:vAlign w:val="center"/>
          </w:tcPr>
          <w:p w:rsidR="00D25D18" w:rsidRPr="00194B2D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94B2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Քիթ-կոկորդ-</w:t>
            </w:r>
            <w:proofErr w:type="spellStart"/>
            <w:r w:rsidRPr="00194B2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ականջաբանական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որոշում,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Լամպ` քիթ-կոկորդ-ականջի մասնագետի համար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TableParagraph"/>
              <w:spacing w:before="26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Ականջի զննման գործիքներ (հայելիներ,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զոնդեր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, ձագարիկներ, տարբեր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ունելիներ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)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Ժանեի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ներարկիչ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Ռետինե խողովակներ` միջին ականջի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փչման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համար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Ռետինե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գնդանոթներ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` տարբեր չափերի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TableParagraph"/>
              <w:spacing w:before="2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Քթի զննման գործիքներ (հայելիներ, ձագարիկներ,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զոնդեր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, տարբեր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պինցետներ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),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օլիվաներ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` քթի համար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6)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Ռեֆլեկտոր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` ճակատային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7)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Օտոսկոպ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արտածծիչ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կամերտոններ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սեղմիչներ</w:t>
            </w:r>
            <w:proofErr w:type="spellEnd"/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8)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Օտար մարմնի հեռացման հավաքածու (ականջային, քթային)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9)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Վերևից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լուսավորվող աթոռ`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պացիենտի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զննության համար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10)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Էլեկտրական լուսամփոփ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194B2D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94B2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41.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94B2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Քիթ-կոկորդ-</w:t>
            </w:r>
            <w:proofErr w:type="spellStart"/>
            <w:r w:rsidRPr="00194B2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ականջաբանական</w:t>
            </w:r>
            <w:proofErr w:type="spellEnd"/>
            <w:r w:rsidRPr="00194B2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հագեցած է կադրերով.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29-ի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5, կետ 18, 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բուժաշխատող-քիթ-կոկորդ-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ականջաբան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  <w:r w:rsidRPr="00194B2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94B2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42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194B2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Ակնաբանական կ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որոշում,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Օֆտալմոսկոպ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B7161A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B7161A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Օֆտալմոմետր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B7161A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B7161A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Օրլովայի</w:t>
            </w:r>
            <w:proofErr w:type="spellEnd"/>
            <w:r w:rsidRPr="00B7161A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աղյուսակ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B7161A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B7161A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Սկիասկոպ</w:t>
            </w:r>
            <w:proofErr w:type="spellEnd"/>
            <w:r w:rsidRPr="00B7161A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B7161A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սկիասկոպիկ</w:t>
            </w:r>
            <w:proofErr w:type="spellEnd"/>
            <w:r w:rsidRPr="00B7161A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քանոններ (2 հատ)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5)</w:t>
            </w:r>
          </w:p>
        </w:tc>
        <w:tc>
          <w:tcPr>
            <w:tcW w:w="5670" w:type="dxa"/>
            <w:vAlign w:val="center"/>
          </w:tcPr>
          <w:p w:rsidR="00D25D18" w:rsidRPr="00B7161A" w:rsidRDefault="00D25D18" w:rsidP="00CE1252">
            <w:pPr>
              <w:pStyle w:val="TableParagraph"/>
              <w:spacing w:before="2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proofErr w:type="spellStart"/>
            <w:r w:rsidRPr="00B7161A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Սիվցևի</w:t>
            </w:r>
            <w:proofErr w:type="spellEnd"/>
            <w:r w:rsidRPr="00B7161A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և </w:t>
            </w:r>
            <w:proofErr w:type="spellStart"/>
            <w:r w:rsidRPr="00B7161A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Գոլովինի</w:t>
            </w:r>
            <w:proofErr w:type="spellEnd"/>
            <w:r w:rsidRPr="00B7161A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տեսողության սրություն որոշելու աղյուսակ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6)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TableParagraph"/>
              <w:spacing w:before="2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Ակնոցի փորձնական ոսպնյակների և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պրիզմաների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հավաքածու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7)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TableParagraph"/>
              <w:spacing w:before="2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Ֆրոստի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պերիմետր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դիոպտրիմետր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բինոկուլյար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խոշորացույց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8)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Գունային թեստ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9)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Գոնիոսկոպ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10)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Օտար մարմին հեռացնելու հավաքածու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Ռուտի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ապարատ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Տեսողության աստիճանը որոշելու համար նախատեսված աղյուսակի լուսավորիչ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Ներակնային ճնշման չափման սարք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Կանյուլաներ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կոպաբացիչ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Փորձնական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ակնոցային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լինզաների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հավաքածու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0D2D0B" w:rsidRDefault="00D25D18" w:rsidP="00D25D18">
            <w:pPr>
              <w:ind w:left="25" w:hanging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D2D0B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43.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D2D0B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Ակնաբանական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հագեցած է կադրերով.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որոշում,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</w:t>
            </w:r>
            <w:proofErr w:type="spellStart"/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hավելված</w:t>
            </w:r>
            <w:proofErr w:type="spellEnd"/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5, կետ 18, </w:t>
            </w:r>
            <w:proofErr w:type="spellStart"/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hավելված</w:t>
            </w:r>
            <w:proofErr w:type="spellEnd"/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բուժաշխատող-ակնաբան`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B355E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F1914" w:rsidRDefault="00D25D18" w:rsidP="00D25D18">
            <w:pPr>
              <w:ind w:left="164" w:hanging="142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F1914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44.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F191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D2D0B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Շարժական ակնաբանական ծառայություն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որոշում,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CE1252">
            <w:pPr>
              <w:ind w:left="2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Գործիքների սեղան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CE1252">
            <w:pPr>
              <w:ind w:left="2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3F5E03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</w:t>
            </w:r>
            <w:r w:rsidRPr="003F5E03">
              <w:rPr>
                <w:rFonts w:ascii="GHEA Grapalat" w:eastAsia="Arial Unicode MS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>
              <w:rPr>
                <w:rFonts w:ascii="GHEA Grapalat" w:eastAsia="Arial Unicode MS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CE1252">
            <w:pPr>
              <w:ind w:left="2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Մեկանգամյա օգտագործման ներարկիչներ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CE1252">
            <w:pPr>
              <w:ind w:left="2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Ժգուտ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CE1252">
            <w:pPr>
              <w:ind w:left="2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Փոխներարկման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սիստեմաներ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CE1252" w:rsidP="00CE1252">
            <w:pPr>
              <w:pStyle w:val="ListParagraph"/>
              <w:spacing w:after="0" w:line="240" w:lineRule="auto"/>
              <w:ind w:left="29" w:right="-392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 </w:t>
            </w:r>
            <w:r w:rsidR="00D25D18"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6)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Փոխներարկման կանգնակ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CE1252">
            <w:pPr>
              <w:ind w:left="2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7)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Բիքսեր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CE1252">
            <w:pPr>
              <w:ind w:left="2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8)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Ջերմաչափեր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18" w:rsidRPr="009A5CC7" w:rsidRDefault="00D25D18" w:rsidP="00CE1252">
            <w:pPr>
              <w:pStyle w:val="ListParagraph"/>
              <w:ind w:left="29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9)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Թանզիֆե դիմակներ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CE1252" w:rsidP="00CE1252">
            <w:pPr>
              <w:pStyle w:val="ListParagraph"/>
              <w:spacing w:after="0" w:line="240" w:lineRule="auto"/>
              <w:ind w:left="29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="00D25D18"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10)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քննության կոշտ բազմոց (թախտ)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CE1252" w:rsidP="00CE1252">
            <w:pPr>
              <w:pStyle w:val="ListParagraph"/>
              <w:spacing w:after="0" w:line="240" w:lineRule="auto"/>
              <w:ind w:left="29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="00D25D18"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11)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Օֆտալմոսկոպ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CE1252" w:rsidP="00CE1252">
            <w:pPr>
              <w:pStyle w:val="ListParagraph"/>
              <w:spacing w:after="0" w:line="240" w:lineRule="auto"/>
              <w:ind w:left="29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r w:rsidR="00D25D18"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12)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Օֆտալմոմետր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CE1252">
            <w:pPr>
              <w:ind w:left="2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Սկիասկոպ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սկիասկոպիկ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քանոններ (2 հատ)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CE1252">
            <w:pPr>
              <w:ind w:left="2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TableParagraph"/>
              <w:spacing w:before="2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Սիվցևի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և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Գոլովինի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տեսողության սրություն որոշելու աղյուսակ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CE1252">
            <w:pPr>
              <w:ind w:left="2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TableParagraph"/>
              <w:spacing w:before="2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Ակնոցի փորձնական ոսպնյակների և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պրիզմաների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հավաքածու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CE1252">
            <w:pPr>
              <w:ind w:left="29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16)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Դիոպտրիմետր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բինոկուլյար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խոշորացույց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CE1252">
            <w:pPr>
              <w:ind w:left="164" w:hanging="135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17)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Գունային թեստ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18)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Գոնիոսկոպ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19)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TableParagraph"/>
              <w:tabs>
                <w:tab w:val="left" w:pos="1506"/>
                <w:tab w:val="left" w:pos="2763"/>
                <w:tab w:val="left" w:pos="3727"/>
                <w:tab w:val="left" w:pos="4621"/>
              </w:tabs>
              <w:spacing w:before="26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Տեսողության աստիճանը որոշելու համար նախատեսված աղյուսակի լուսավորիչ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20)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Ներակնային ճնշման չափման սարք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Կանյուլաներ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կոպաբացիչ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Փորձնական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ակնոցային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լինզաների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հավաքածու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Սեղան և աթոռներ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Մանրէասպան լամպ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Ախտահանիչ միջոցներ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26)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Լեզվաբռնիչ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F1914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F1914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45</w:t>
            </w:r>
            <w:r w:rsidRPr="00EF1914">
              <w:rPr>
                <w:rFonts w:ascii="Cambria Math" w:eastAsia="Arial Unicode MS" w:hAnsi="Cambria Math" w:cs="Cambria Math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D2D0B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Շարժական ակնաբանական ծառայությ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</w:t>
            </w:r>
            <w:r w:rsidRPr="00EF1914">
              <w:rPr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</w:t>
            </w:r>
            <w:r w:rsidRPr="00EF191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իրաբուժական միջամտություններ իրականացնելու դեպքում ներառյալ նաև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  <w:shd w:val="clear" w:color="auto" w:fill="FFFFFF" w:themeFill="background1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29-ի    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որոշում,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Պահարաններ` գործիքների համար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Պերիմետր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Սառնարան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Օտար մարմին հեռացնելու հավաքածու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Ռուտի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ապարատ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6)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Ջրի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թորման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7)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Տաք օդով չորացնող ապարատ` համապատասխան մակնիշի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8)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Ավտոկլավ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F1914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46.</w:t>
            </w:r>
          </w:p>
        </w:tc>
        <w:tc>
          <w:tcPr>
            <w:tcW w:w="5670" w:type="dxa"/>
            <w:vAlign w:val="center"/>
          </w:tcPr>
          <w:p w:rsidR="00D25D18" w:rsidRPr="00EF191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F191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Շարժական ակնաբանական ծառայությունը հագեցած է կադրերով.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867 որոշում,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5, կետ 18, հավելված N 12,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567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բուժաշխատող-ակնաբան`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  <w:r w:rsidRPr="00EF1914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F1914" w:rsidRDefault="00D25D18" w:rsidP="00D25D18">
            <w:pPr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F1914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47.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F191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Սրտաբանական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որոշում,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6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քննության բազմոց (թախտ)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EF1914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1*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կշեռք,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հասակաչափ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(մեծերի)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Էլեկտրասրտագիր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F1914" w:rsidRDefault="00D25D18" w:rsidP="00D25D18">
            <w:pPr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F1914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48.</w:t>
            </w:r>
          </w:p>
        </w:tc>
        <w:tc>
          <w:tcPr>
            <w:tcW w:w="5670" w:type="dxa"/>
            <w:vAlign w:val="center"/>
          </w:tcPr>
          <w:p w:rsidR="00D25D18" w:rsidRPr="00EF191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F191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Սրտաբանական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կաբինետը հագեցած է կադրերով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29-ի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5, կետ 18, 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6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բուժաշխատող-սրտաբան`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առկայությամբ*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F1914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F1914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49.</w:t>
            </w:r>
          </w:p>
        </w:tc>
        <w:tc>
          <w:tcPr>
            <w:tcW w:w="5670" w:type="dxa"/>
            <w:vAlign w:val="center"/>
          </w:tcPr>
          <w:p w:rsidR="00D25D18" w:rsidRPr="00EF191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EF191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Ներզատաբանական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76F9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կաբինետում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29-ի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7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քննության բազմոց (թախտ)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485391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</w:t>
            </w:r>
            <w:r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կշեռք,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հասակաչափ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(մեծերի)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Սառնարան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Գլյուկոմետր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6)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Մեզի մեջ շաքարը և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ացետոնը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որոշելու շերտիկներ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EF1914" w:rsidRDefault="00D25D18" w:rsidP="00D25D18">
            <w:pPr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EF1914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50.</w:t>
            </w:r>
          </w:p>
        </w:tc>
        <w:tc>
          <w:tcPr>
            <w:tcW w:w="5670" w:type="dxa"/>
            <w:vAlign w:val="center"/>
          </w:tcPr>
          <w:p w:rsidR="00D25D18" w:rsidRPr="00EF1914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EF191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Ներզատաբանական</w:t>
            </w:r>
            <w:proofErr w:type="spellEnd"/>
            <w:r w:rsidRPr="00EF191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հագեցած է կադրերով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որոշում,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5, կետ 18, 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7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ներզատաբան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  <w:r w:rsidRPr="00A55429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A55429" w:rsidRDefault="00D25D18" w:rsidP="00D25D18">
            <w:pPr>
              <w:ind w:left="164" w:hanging="142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55429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51.</w:t>
            </w:r>
          </w:p>
        </w:tc>
        <w:tc>
          <w:tcPr>
            <w:tcW w:w="5670" w:type="dxa"/>
            <w:vAlign w:val="center"/>
          </w:tcPr>
          <w:p w:rsidR="00D25D18" w:rsidRPr="00A55429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554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Ուռուցքաբանական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867 որոշում,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8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Տոնոմետր,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ֆոնենդոսկոպ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ջերմաչափ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Մետաղյա և փայտյա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շպատելներ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Մեկանգամյա օգտագործման ներարկիչներ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Թանզիֆե դիմակներ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6)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քննության բազմոց (թախտ)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7)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3F5E03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1*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8)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Շիրմա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9)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Պատգարակ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10)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Չհրկիզվող պահարան` թմրաբեր և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հոգեմետ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դեղամիջոցների դուրս գրման համար անհրաժեշտ դեղատոմսերի, հաշվառման մատյանների ու վերադարձված սրվակների պահպանության համար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A55429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55429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52.</w:t>
            </w:r>
          </w:p>
        </w:tc>
        <w:tc>
          <w:tcPr>
            <w:tcW w:w="5670" w:type="dxa"/>
            <w:vAlign w:val="center"/>
          </w:tcPr>
          <w:p w:rsidR="00D25D18" w:rsidRPr="00A55429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554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Ուռուցքաբանական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հագեցած է կադրերով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29-ի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5, կետ 18, 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8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804F46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</w:t>
            </w:r>
            <w:r w:rsidR="00804F46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՝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համապատասխան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կրթության և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A55429" w:rsidRDefault="00D25D18" w:rsidP="00D25D18">
            <w:pPr>
              <w:ind w:left="164" w:hanging="29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55429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53.</w:t>
            </w:r>
          </w:p>
        </w:tc>
        <w:tc>
          <w:tcPr>
            <w:tcW w:w="5670" w:type="dxa"/>
            <w:vAlign w:val="center"/>
          </w:tcPr>
          <w:p w:rsidR="00D25D18" w:rsidRPr="00A55429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554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Մաշկաբանական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29-ի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N 867 որոշում,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10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քննության բազմոց (թախտ)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A55429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</w:t>
            </w:r>
            <w:r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Լուսավորող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լամպ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pStyle w:val="ListParagraph"/>
              <w:spacing w:after="0" w:line="240" w:lineRule="auto"/>
              <w:ind w:left="16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TableParagraph"/>
              <w:spacing w:before="2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Տափաձողեր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, առարկայական ապակիներ, խոշորացույց,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ծածկապակիներ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Ֆոլգմանի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գդալներ, մկրատներ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18" w:rsidRPr="00A55429" w:rsidRDefault="00D25D18" w:rsidP="00D25D18">
            <w:pPr>
              <w:ind w:left="164" w:hanging="142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55429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54.</w:t>
            </w:r>
          </w:p>
        </w:tc>
        <w:tc>
          <w:tcPr>
            <w:tcW w:w="5670" w:type="dxa"/>
            <w:vAlign w:val="center"/>
          </w:tcPr>
          <w:p w:rsidR="00D25D18" w:rsidRPr="00A55429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554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Մաշկաբանական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հագեցած է կադրերով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867 որոշ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ում,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5, կետ 18, 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10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բուժաշխատող-մաշկաբան`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առկայությամբ*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8A1AA8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B355E9" w:rsidRDefault="00D25D18" w:rsidP="00D25D18">
            <w:pPr>
              <w:ind w:left="164" w:hanging="142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355E9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55.</w:t>
            </w:r>
          </w:p>
        </w:tc>
        <w:tc>
          <w:tcPr>
            <w:tcW w:w="5670" w:type="dxa"/>
            <w:vAlign w:val="center"/>
          </w:tcPr>
          <w:p w:rsidR="00D25D18" w:rsidRPr="00A55429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A554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Վեներաբանական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որոշում,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10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Գինեկոլոգիական բազկաթոռ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3F5E03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</w:t>
            </w:r>
            <w:r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Լուսավորող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լամպ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2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TableParagraph"/>
              <w:spacing w:before="26" w:line="280" w:lineRule="auto"/>
              <w:ind w:right="93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Հեշտոցային հայելիներ,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զոնդեր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ունելիներ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տափաձողեր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կաթետերներ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, առարկայական ապակիներ, խոշորացույց,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ծածկապակիներ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Ֆոլգմանի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գդալներ, մկրատներ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1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pStyle w:val="ListParagraph"/>
              <w:spacing w:after="0" w:line="240" w:lineRule="auto"/>
              <w:ind w:left="16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Շիրմա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74AF5" w:rsidTr="004A077E">
        <w:trPr>
          <w:trHeight w:val="1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A55429" w:rsidRDefault="00D25D18" w:rsidP="00D25D18">
            <w:pPr>
              <w:pStyle w:val="ListParagraph"/>
              <w:spacing w:after="0" w:line="240" w:lineRule="auto"/>
              <w:ind w:left="117" w:hanging="92"/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 w:eastAsia="ru-RU"/>
              </w:rPr>
            </w:pPr>
            <w:r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 w:eastAsia="ru-RU"/>
              </w:rPr>
              <w:t>56</w:t>
            </w:r>
            <w:r w:rsidRPr="00A55429"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0582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Վեներաբանական</w:t>
            </w:r>
            <w:proofErr w:type="spellEnd"/>
            <w:r w:rsidRPr="0080582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կաբինետը հագեցած է կադրերով.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867 որոշում,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5, կետ 18, 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10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1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pStyle w:val="ListParagraph"/>
              <w:spacing w:after="0" w:line="240" w:lineRule="auto"/>
              <w:ind w:left="16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մաշկավեներաբան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1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pStyle w:val="ListParagraph"/>
              <w:spacing w:after="0" w:line="240" w:lineRule="auto"/>
              <w:ind w:left="16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1A1431" w:rsidTr="004A077E">
        <w:trPr>
          <w:trHeight w:val="1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A55429" w:rsidRDefault="00D25D18" w:rsidP="00D25D18">
            <w:pPr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A55429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57.</w:t>
            </w:r>
          </w:p>
        </w:tc>
        <w:tc>
          <w:tcPr>
            <w:tcW w:w="5670" w:type="dxa"/>
            <w:vAlign w:val="center"/>
          </w:tcPr>
          <w:p w:rsidR="00D25D18" w:rsidRPr="00A55429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0582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Ինֆեկցիոն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29-ի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11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1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pStyle w:val="ListParagraph"/>
              <w:spacing w:after="0" w:line="240" w:lineRule="auto"/>
              <w:ind w:left="16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քննության բազմոց (թախտ)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1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pStyle w:val="ListParagraph"/>
              <w:spacing w:after="0" w:line="240" w:lineRule="auto"/>
              <w:ind w:left="16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3F5E03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</w:t>
            </w:r>
            <w:r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1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pStyle w:val="ListParagraph"/>
              <w:spacing w:after="0" w:line="240" w:lineRule="auto"/>
              <w:ind w:left="16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lastRenderedPageBreak/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կշեռք,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հասակաչափ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(մեծերի)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74AF5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A55429" w:rsidRDefault="00D25D18" w:rsidP="00D25D18">
            <w:pPr>
              <w:ind w:hanging="1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55429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58.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0582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Ինֆեկցիոն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հագեցած է կադրերով.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867 որոշում,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</w:t>
            </w:r>
            <w:proofErr w:type="spellStart"/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5N</w:t>
            </w:r>
            <w:proofErr w:type="spellEnd"/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 կետ 18, 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11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բուժաշխատող-ինֆեկցիոն հիվանդություններ մասնագիտությամբ`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1A1431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419EC" w:rsidRDefault="00D25D18" w:rsidP="00D25D18">
            <w:pPr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59</w:t>
            </w:r>
            <w:r w:rsidRPr="00D419EC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5670" w:type="dxa"/>
            <w:vAlign w:val="center"/>
          </w:tcPr>
          <w:p w:rsidR="00D25D18" w:rsidRPr="00D419EC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0582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Իմունականխարգելման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որոշում,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12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Սառնարան`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պատվաստանյութի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պահպանման համար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Սառնարան-պայուսակ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Սառցային տարրեր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Ինքնաարգելափակվող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ներարկիչներ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Անվտանգ այրման տուփեր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6)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Հակաշոկային դեղերի հավաքածու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pStyle w:val="ListParagraph"/>
              <w:spacing w:after="0" w:line="240" w:lineRule="auto"/>
              <w:ind w:left="16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7)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Պահարան` բժշկական փաստաթղթերի պահպանման համար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8)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պահարան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9)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զննման թախտ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10)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Ախտահանման ենթակա բժշկական սեղան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74AF5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419EC" w:rsidRDefault="00D25D18" w:rsidP="00D25D18">
            <w:pPr>
              <w:ind w:left="164" w:hanging="142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60.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0582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Իմունականխարգելման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հագեցած է կադրերով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որոշում,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5, կետ 18, 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12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Ընտանեկան ավագ բուժաշխատող կամ 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թերապևտ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կամ 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ինֆեկցիոնիստ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կամ 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ալերգոլոգ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իմունոլոգ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` համապատասխան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կրթության և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TableParagraph"/>
              <w:spacing w:before="26" w:line="280" w:lineRule="auto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1A1431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419EC" w:rsidRDefault="00D25D18" w:rsidP="00D25D18">
            <w:pPr>
              <w:ind w:left="164" w:hanging="142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61.</w:t>
            </w:r>
          </w:p>
        </w:tc>
        <w:tc>
          <w:tcPr>
            <w:tcW w:w="5670" w:type="dxa"/>
            <w:vAlign w:val="center"/>
          </w:tcPr>
          <w:p w:rsidR="00D25D18" w:rsidRPr="0080582F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Իմունականխարգելման</w:t>
            </w:r>
            <w:proofErr w:type="spellEnd"/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շարժական </w:t>
            </w:r>
            <w:proofErr w:type="spellStart"/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պատվաստումային</w:t>
            </w:r>
            <w:proofErr w:type="spellEnd"/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որոշում,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12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567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Տոնոմետր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ջերմաչափ (առնվազն 3 հատ)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Պատվաստանյութերի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պահպանման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թերմոկոնտեյներ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կամ սառնարան-պայուսակ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Անվտանգ այրման տուփեր` օգտագործված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ներարկիչների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հավաքման համար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TableParagraph"/>
              <w:tabs>
                <w:tab w:val="left" w:pos="1189"/>
                <w:tab w:val="left" w:pos="1655"/>
                <w:tab w:val="left" w:pos="2974"/>
                <w:tab w:val="left" w:pos="3922"/>
              </w:tabs>
              <w:spacing w:before="2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Բամբակ, 70 տոկոսանոց սպիրտ,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ինքնաարգելափակվող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ներարկիչներ, ներարկիչներ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պատվաստանյութի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վերականգնման համար, ախտահանիչ նյութ, միանվագ օգտագործման անձեռոցիկներ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</w:t>
            </w:r>
            <w:r w:rsidRPr="009A5CC7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6)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Առաջին բժշկական օգնության պայուսակ` անհետաձգելի բժշկական օգնության հավաքածուով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7)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Պատվաստումների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գրանցամատյան,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պատվաստանյութերի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ներարկիչների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օրական ծախսի թերթիկ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8)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TableParagraph"/>
              <w:tabs>
                <w:tab w:val="left" w:pos="1717"/>
                <w:tab w:val="left" w:pos="2976"/>
                <w:tab w:val="left" w:pos="4815"/>
              </w:tabs>
              <w:spacing w:before="24"/>
              <w:ind w:right="-101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Անհետաձգելի օգնության միջոցառումների կատարման հրահանգ պարունակող պաստառ (պաստառներ)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9)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TableParagraph"/>
              <w:tabs>
                <w:tab w:val="left" w:pos="1560"/>
                <w:tab w:val="left" w:pos="3376"/>
                <w:tab w:val="left" w:pos="4452"/>
              </w:tabs>
              <w:spacing w:before="24"/>
              <w:ind w:right="-101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Անհատական պաշտպանության միջոցներ (արտահագուստ, դիմակ, մեկանգամյա օգտագործման ձեռնոց)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74AF5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419EC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62.</w:t>
            </w:r>
          </w:p>
        </w:tc>
        <w:tc>
          <w:tcPr>
            <w:tcW w:w="5670" w:type="dxa"/>
            <w:vAlign w:val="center"/>
          </w:tcPr>
          <w:p w:rsidR="00D25D18" w:rsidRPr="00D419EC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Իմունականխարգելման</w:t>
            </w:r>
            <w:proofErr w:type="spellEnd"/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շարժական </w:t>
            </w:r>
            <w:proofErr w:type="spellStart"/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պատվաստումային</w:t>
            </w:r>
            <w:proofErr w:type="spellEnd"/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կետը հագեցած է կադրերով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29-ի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 հավելված N 5, կետ 18, 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12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567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Calibri" w:eastAsia="Arial Unicode MS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Ընտանեկան ավագ բուժաշխատող կամ 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թերապևտ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կամ 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ինֆեկցիոնիստ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կամ 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ալերգոլոգ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իմունոլոգ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կամ մանկաբույժ` համապատասխան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կրթության և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1A1431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D419EC" w:rsidRDefault="00D25D18" w:rsidP="00D25D18">
            <w:pPr>
              <w:ind w:left="164" w:hanging="29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63.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Վիրաբուժական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867 որոշում, </w:t>
            </w:r>
          </w:p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D419EC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D419E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14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pStyle w:val="ListParagraph"/>
              <w:spacing w:after="0" w:line="240" w:lineRule="auto"/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Պատգարակ</w:t>
            </w:r>
          </w:p>
        </w:tc>
        <w:tc>
          <w:tcPr>
            <w:tcW w:w="2977" w:type="dxa"/>
          </w:tcPr>
          <w:p w:rsidR="00D25D18" w:rsidRPr="00D419EC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Վիրաբուժական գործիքների փոքր հավաքածու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Արյունահոսությունը կանգնեցնող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սեղմիչներ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18" w:rsidRPr="009A5CC7" w:rsidRDefault="00D25D18" w:rsidP="00D25D18">
            <w:pPr>
              <w:pStyle w:val="ListParagraph"/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Գիպսե վիրակապ դնելու համար նախատեսված գործիքներ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pStyle w:val="ListParagraph"/>
              <w:spacing w:after="0" w:line="240" w:lineRule="auto"/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Բեկակալների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հավաքածու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6)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Ռետինե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ձգալարան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7)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Պլևրալ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պունկցիայի և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դրենավորման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հավաքածու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8)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Միզապարկի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կաթետերներ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9)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Ատրավմատիկ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կարանյութեր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10)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Վիրահատական սեղան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74AF5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80582F" w:rsidRDefault="00D25D18" w:rsidP="00D25D18">
            <w:pPr>
              <w:ind w:left="164" w:hanging="142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0582F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64.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0582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Վիրաբուժական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հագեցած է կադրերով.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N 867 որոշում,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5, կետ 18, 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14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բուժաշխատող-վիրաբույժ`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1A1431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A153D6" w:rsidRDefault="00D25D18" w:rsidP="00D25D18">
            <w:pPr>
              <w:ind w:left="164" w:hanging="142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153D6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65.</w:t>
            </w:r>
          </w:p>
        </w:tc>
        <w:tc>
          <w:tcPr>
            <w:tcW w:w="5670" w:type="dxa"/>
            <w:vAlign w:val="center"/>
          </w:tcPr>
          <w:p w:rsidR="00D25D18" w:rsidRPr="00A153D6" w:rsidRDefault="00D25D18" w:rsidP="00CE1252">
            <w:pPr>
              <w:pStyle w:val="NormalWeb"/>
              <w:shd w:val="clear" w:color="auto" w:fill="FFFFFF"/>
              <w:spacing w:after="0" w:afterAutospacing="0"/>
              <w:ind w:firstLine="31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153D6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Միջամտությունների կաբինետում առկա են </w:t>
            </w:r>
            <w:proofErr w:type="spellStart"/>
            <w:r w:rsidRPr="00A153D6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A153D6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սարքավորումները և բժշկական գործիքները.</w:t>
            </w:r>
          </w:p>
        </w:tc>
        <w:tc>
          <w:tcPr>
            <w:tcW w:w="2977" w:type="dxa"/>
          </w:tcPr>
          <w:p w:rsidR="00D25D18" w:rsidRDefault="00D25D18" w:rsidP="00D25D18">
            <w:pPr>
              <w:ind w:firstLine="31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153D6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ind w:firstLine="31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153D6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</w:t>
            </w:r>
          </w:p>
          <w:p w:rsidR="00D25D18" w:rsidRPr="00A153D6" w:rsidRDefault="00D25D18" w:rsidP="00D25D18">
            <w:pPr>
              <w:ind w:firstLine="31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153D6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12, կետ 1</w:t>
            </w:r>
            <w:r w:rsidRPr="00A153D6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A153D6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21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Պահարաններ` գործիքների համար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Գործիքների սեղան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պահարաններ </w:t>
            </w:r>
            <w:r w:rsidRPr="00485391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1*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Սառնարան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Մեկանգամյա օգտագործման ներարկիչներ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6)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Լեզվաբռնիչ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7)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Ժգուտ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8)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Փոխներարկման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սիստեմաներ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9)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Փոխներարկման կանգնակ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10)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Ջերմաչափեր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Բիքսեր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Թանզիֆե դիմակներ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pStyle w:val="ListParagraph"/>
              <w:spacing w:after="0" w:line="240" w:lineRule="auto"/>
              <w:ind w:left="16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13)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քննության կոշտ բազմոց (թախտ)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pStyle w:val="ListParagraph"/>
              <w:spacing w:after="0" w:line="240" w:lineRule="auto"/>
              <w:ind w:left="16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14)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1A1431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A153D6" w:rsidRDefault="00D25D18" w:rsidP="00D25D18">
            <w:pPr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153D6"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/>
              </w:rPr>
              <w:t xml:space="preserve">  </w:t>
            </w:r>
            <w:r w:rsidRPr="00A153D6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66.</w:t>
            </w:r>
          </w:p>
        </w:tc>
        <w:tc>
          <w:tcPr>
            <w:tcW w:w="5670" w:type="dxa"/>
            <w:vAlign w:val="center"/>
          </w:tcPr>
          <w:p w:rsidR="00D25D18" w:rsidRPr="00A153D6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153D6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Ախտահանման</w:t>
            </w:r>
            <w:r w:rsidRPr="00C94652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 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24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Ջրի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թորման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Տաք օդով չորացնող ապարատ` համապատասխան մակնիշի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CE1252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Ավտոկլավ (Բ դասի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ավտոկլավի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առկայության դեպքում պարտադիր չեն 2-րդ կետի պահանջները)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4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Մանրէասպան լամպ/ուլտրամանուշակագույն ճառագայթիչ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1A1431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7B2C6C" w:rsidRDefault="00D25D18" w:rsidP="00D25D18">
            <w:pPr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</w:t>
            </w:r>
            <w:r w:rsidRPr="007B2C6C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67.</w:t>
            </w:r>
          </w:p>
        </w:tc>
        <w:tc>
          <w:tcPr>
            <w:tcW w:w="5670" w:type="dxa"/>
            <w:vAlign w:val="center"/>
          </w:tcPr>
          <w:p w:rsidR="00D25D18" w:rsidRPr="007B2C6C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7B2C6C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Աղեստամոքսաբանական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ում,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ավելված N 12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25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քննության բազմոց (թախտ)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1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485391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</w:t>
            </w:r>
            <w:r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261501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261501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կշեռք,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հասակաչափ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(մեծերի)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Շիրմա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74AF5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BD31FD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D31F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68.</w:t>
            </w:r>
          </w:p>
        </w:tc>
        <w:tc>
          <w:tcPr>
            <w:tcW w:w="5670" w:type="dxa"/>
            <w:vAlign w:val="center"/>
          </w:tcPr>
          <w:p w:rsidR="00D25D18" w:rsidRPr="00BD31FD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BD31F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Աղեստամոքսաբանական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հագեցած է կադրերով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tabs>
                <w:tab w:val="left" w:pos="1491"/>
              </w:tabs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5, կետ 18, 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25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804F46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</w:t>
            </w:r>
            <w:r w:rsidR="00804F46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՝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աղեստամոքսաբան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1A1431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BD31FD" w:rsidRDefault="00D25D18" w:rsidP="00D25D18">
            <w:pPr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  </w:t>
            </w:r>
            <w:r w:rsidRPr="00BD31F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69.</w:t>
            </w:r>
          </w:p>
        </w:tc>
        <w:tc>
          <w:tcPr>
            <w:tcW w:w="5670" w:type="dxa"/>
            <w:vAlign w:val="center"/>
          </w:tcPr>
          <w:p w:rsidR="00D25D18" w:rsidRPr="00BD31FD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BD31F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Ուրոլոգիական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 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26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TableParagraph"/>
              <w:spacing w:before="2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Ուրետրալ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մեկանգամյա օգտագործման փափուկ ռետինե կամ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սիլիկոնային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կաթետերների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հավաքածու (12-22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Fr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տրամագծով)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Ունիվերսալ գինեկոլոգիական բազկաթոռ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Նեգատոսկոպ</w:t>
            </w:r>
            <w:proofErr w:type="spellEnd"/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74AF5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BD31FD" w:rsidRDefault="00D25D18" w:rsidP="005542E8">
            <w:pPr>
              <w:rPr>
                <w:rFonts w:ascii="Cambria Math" w:eastAsia="Arial Unicode MS" w:hAnsi="Cambria Math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</w:t>
            </w:r>
            <w:r w:rsidRPr="00BD31F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70</w:t>
            </w:r>
            <w:r w:rsidRPr="00BD31FD">
              <w:rPr>
                <w:rFonts w:ascii="Cambria Math" w:eastAsia="Arial Unicode MS" w:hAnsi="Cambria Math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5670" w:type="dxa"/>
            <w:vAlign w:val="center"/>
          </w:tcPr>
          <w:p w:rsidR="00D25D18" w:rsidRPr="00BD31FD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BD31F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Ուրոլոգիական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հագեցած է կադրերով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 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5, կետ 18, 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26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ուռոլոգ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1A1431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BD31FD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D31F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71.</w:t>
            </w:r>
          </w:p>
        </w:tc>
        <w:tc>
          <w:tcPr>
            <w:tcW w:w="5670" w:type="dxa"/>
            <w:vAlign w:val="center"/>
          </w:tcPr>
          <w:p w:rsidR="00D25D18" w:rsidRPr="00BD31FD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D31F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Ալերգոլոգիական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 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27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քննության բազմոց (թախտ)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3F5E03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</w:t>
            </w:r>
            <w:r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կշեռք,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հասակաչափ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(մեծերի)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4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Աերոզոլային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ինհալատոր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4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Պնևմոտախոմետր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6)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TableParagraph"/>
              <w:tabs>
                <w:tab w:val="left" w:pos="811"/>
                <w:tab w:val="left" w:pos="1774"/>
                <w:tab w:val="left" w:pos="1959"/>
                <w:tab w:val="left" w:pos="3056"/>
                <w:tab w:val="left" w:pos="3145"/>
                <w:tab w:val="left" w:pos="3927"/>
                <w:tab w:val="left" w:pos="5083"/>
                <w:tab w:val="left" w:pos="5201"/>
              </w:tabs>
              <w:spacing w:before="26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Քթի հայելի,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Կորնցանգ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ուղիղ, բժշկական մկրատ, անատոմիական պինցետ,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սկարիֆիկատոր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սկալպել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տուբերկուլինային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սրսկիչներ, վայրկենաչափ, աչքի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պիպետ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4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7)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Ճակատային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ռեֆլեկտոր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4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8)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Ոչ ինֆեկցիոն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ալերգենների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հավաքածու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4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9)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Ինֆեկցիոն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ալերգենների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հավաքածու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74AF5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BD31FD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D31F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72.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D31F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Ալերգոլոգիական</w:t>
            </w:r>
            <w:r w:rsidRPr="00394D4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կաբինետը հագեցած է կադրերով.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 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5, կետ 18, 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27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ալերգոլոգ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իմունոլոգ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1A1431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BD31FD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D31F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73.</w:t>
            </w:r>
          </w:p>
        </w:tc>
        <w:tc>
          <w:tcPr>
            <w:tcW w:w="5670" w:type="dxa"/>
            <w:vAlign w:val="center"/>
          </w:tcPr>
          <w:p w:rsidR="00D25D18" w:rsidRPr="00BD31FD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BD31F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Վնասվածքաբանական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կետում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(կաբինետում)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 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34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Տարբեր չափերի և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ձևերի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շինաներ</w:t>
            </w:r>
            <w:proofErr w:type="spellEnd"/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Սեղմիչների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հավաքածու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Վիրաբուժական կար դնելու հարմարանքներ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սղոցներ</w:t>
            </w:r>
            <w:proofErr w:type="spellEnd"/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Բերանլայնիչ</w:t>
            </w:r>
            <w:proofErr w:type="spellEnd"/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6)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Վիրահատական սեղան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7)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Գիպսե վիրակապ դնելու համար նախատեսված գործիքներ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8)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Պատգարակներ</w:t>
            </w:r>
            <w:proofErr w:type="spellEnd"/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74AF5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BD31FD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D31F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74.</w:t>
            </w:r>
          </w:p>
        </w:tc>
        <w:tc>
          <w:tcPr>
            <w:tcW w:w="5670" w:type="dxa"/>
            <w:vAlign w:val="center"/>
          </w:tcPr>
          <w:p w:rsidR="00D25D18" w:rsidRPr="00BD31FD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BD31FD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Վնասվածքաբանական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կետը (կաբինետը) հագեցած է կադրերով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5, կետ 18, 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34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վնասվածքաբան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օրթոպեդ`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B936A0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BD31FD" w:rsidRDefault="00D25D18" w:rsidP="00D25D18">
            <w:pPr>
              <w:ind w:left="164" w:hanging="1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D31FD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75.</w:t>
            </w:r>
          </w:p>
        </w:tc>
        <w:tc>
          <w:tcPr>
            <w:tcW w:w="5670" w:type="dxa"/>
            <w:vAlign w:val="center"/>
          </w:tcPr>
          <w:p w:rsidR="00D25D18" w:rsidRPr="00575F60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75F60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Կոսմետոլոգիական</w:t>
            </w:r>
            <w:proofErr w:type="spellEnd"/>
            <w:r w:rsidRPr="00575F60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 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37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485391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</w:t>
            </w:r>
            <w:r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Լուսային խոշորացույց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TableParagraph"/>
              <w:spacing w:before="2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Մկրատներ,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կոսմետոլոգիական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գդալիկների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 հավաքածու, նշտարներ` տարբեր չափերի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Կոսմետոլոգիական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ֆունկցիոնալ բազկաթոռ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Ապակյա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սեղանիկներ</w:t>
            </w:r>
            <w:proofErr w:type="spellEnd"/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74AF5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76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5670" w:type="dxa"/>
            <w:vAlign w:val="center"/>
          </w:tcPr>
          <w:p w:rsidR="00D25D18" w:rsidRPr="00575F60" w:rsidRDefault="00D25D18" w:rsidP="005542E8">
            <w:pP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75F60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Կոսմետոլոգիական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հագեցած է կադրերով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5, կետ 18, 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37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կոսմետոլոգ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B936A0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575F60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77</w:t>
            </w:r>
            <w:r w:rsidRPr="00575F60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5670" w:type="dxa"/>
            <w:vAlign w:val="center"/>
          </w:tcPr>
          <w:p w:rsidR="00D25D18" w:rsidRPr="00575F60" w:rsidRDefault="00D25D18" w:rsidP="005542E8">
            <w:pP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75F60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Նեֆրոլոգիական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38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քննության բազմոց (թախտ)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485391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</w:t>
            </w:r>
            <w:r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կշեռք,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հասակաչափ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(մեծերի)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74AF5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575F60" w:rsidRDefault="00D25D18" w:rsidP="00D25D18">
            <w:pPr>
              <w:ind w:left="25" w:hanging="142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75F60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78.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75F60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Նեֆրոլոգիական</w:t>
            </w:r>
            <w:proofErr w:type="spellEnd"/>
            <w:r w:rsidRPr="00575F60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կաբինետը հագեցած է կադրերով.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5, կետ 18, 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38</w:t>
            </w: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երիկամաբան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  <w:r w:rsidRPr="00575F60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B936A0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575F60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75F60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79.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75F60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Գինեկոլոգիական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 w:rsidR="00301B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1, 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13</w:t>
            </w:r>
          </w:p>
        </w:tc>
        <w:tc>
          <w:tcPr>
            <w:tcW w:w="567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Կոնքաչափ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TableParagraph"/>
              <w:spacing w:before="2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 xml:space="preserve">Միանվագ օգտագործման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տակաշորեր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, ձեռնոցներ, ախտահանող նյութեր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Հեշտոցային հայելիներ,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զոնդեր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="005542E8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ունելիներ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,</w:t>
            </w:r>
            <w:r w:rsidR="005542E8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կաթետերներ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առարկայական ապակիներ,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ծածկապակիներ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Ֆոլգմանի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գդալներ, մկրատներ,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կորցանգ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ուղիղ,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կորցանգ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ոլորված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Էմալապատ ամանեղեն՝ գործիքների ախտահանման համար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Գինեկոլոգիական բազկաթոռ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1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D18" w:rsidRPr="009A5CC7" w:rsidRDefault="00D25D18" w:rsidP="00D25D18">
            <w:pPr>
              <w:pStyle w:val="ListParagraph"/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6)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Շարժական էլեկտրալամպ՝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ռեֆլեկտոր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74AF5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575F60" w:rsidRDefault="00D25D18" w:rsidP="00D25D18">
            <w:pPr>
              <w:pStyle w:val="ListParagraph"/>
              <w:spacing w:after="0" w:line="240" w:lineRule="auto"/>
              <w:ind w:left="164" w:hanging="29"/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 w:eastAsia="ru-RU"/>
              </w:rPr>
            </w:pPr>
            <w:r w:rsidRPr="00575F60">
              <w:rPr>
                <w:rFonts w:ascii="GHEA Grapalat" w:eastAsia="Arial Unicode MS" w:hAnsi="GHEA Grapalat" w:cs="Sylfaen"/>
                <w:b/>
                <w:color w:val="000000"/>
                <w:shd w:val="clear" w:color="auto" w:fill="FFFFFF"/>
                <w:lang w:val="hy-AM" w:eastAsia="ru-RU"/>
              </w:rPr>
              <w:t>80.</w:t>
            </w:r>
          </w:p>
        </w:tc>
        <w:tc>
          <w:tcPr>
            <w:tcW w:w="5670" w:type="dxa"/>
            <w:vAlign w:val="center"/>
          </w:tcPr>
          <w:p w:rsidR="00D25D18" w:rsidRPr="00575F60" w:rsidRDefault="00D25D18" w:rsidP="005542E8">
            <w:pP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75F60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Գինեկոլոգիական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հագեցած է կադրերով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 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հավելված N 5, կետ 18, հավելված 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N 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13</w:t>
            </w:r>
          </w:p>
        </w:tc>
        <w:tc>
          <w:tcPr>
            <w:tcW w:w="567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բուժաշխատող-գինեկոլոգ`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B936A0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575F60" w:rsidRDefault="00D25D18" w:rsidP="00D25D18">
            <w:pPr>
              <w:ind w:left="164" w:hanging="142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75F60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8</w:t>
            </w:r>
            <w:r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  <w:r w:rsidRPr="00575F60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5670" w:type="dxa"/>
            <w:vAlign w:val="center"/>
          </w:tcPr>
          <w:p w:rsidR="00D25D18" w:rsidRPr="00575F60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75F60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Ֆիզիոթերապևտիկ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 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20</w:t>
            </w:r>
          </w:p>
        </w:tc>
        <w:tc>
          <w:tcPr>
            <w:tcW w:w="567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Ուլտրաձայնային թերապիայի ապարատ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Գալվանիզացիայի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վահանակ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Ինհալյատոր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3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Ուլտրամանուշակագույն ճառագայթման սարք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Դարսոնվալ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6)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Պարաֆինի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թերմոստատ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7)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թախտեր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8)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պահարաններ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9)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Շիրմաներ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74AF5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575F60" w:rsidRDefault="00D25D18" w:rsidP="00D25D18">
            <w:pPr>
              <w:ind w:left="25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75F60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8</w:t>
            </w:r>
            <w:r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  <w:r w:rsidRPr="00575F60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5670" w:type="dxa"/>
            <w:vAlign w:val="center"/>
          </w:tcPr>
          <w:p w:rsidR="00D25D18" w:rsidRPr="00575F60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75F60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Ֆիզիոթերապևտիկ</w:t>
            </w:r>
            <w:proofErr w:type="spellEnd"/>
            <w:r w:rsidRPr="00575F60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կաբինետը հագեցած է կադրերով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5, կետ 18, 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20</w:t>
            </w:r>
          </w:p>
        </w:tc>
        <w:tc>
          <w:tcPr>
            <w:tcW w:w="567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CFCDCD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301BF4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</w:t>
            </w:r>
            <w:r w:rsidR="00301BF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՝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համապատասխան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կրթության և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B936A0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575F60" w:rsidRDefault="00D25D18" w:rsidP="00D25D18">
            <w:pPr>
              <w:ind w:left="25" w:hanging="1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75F60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83.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75F60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Ռեֆլեքսոթերապիայի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ը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(տեխնիկական պահանջներն ու պայմանները կարող են կիրառվել միայն առանձին մասնագիտական կաբինետներում)</w:t>
            </w:r>
            <w:r w:rsidRPr="009A5CC7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 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քննության բազմոց (թախտ)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485391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</w:t>
            </w:r>
            <w:r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կշեռք,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հասակաչափ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(մեծերի) 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Մեկանգամյա օգտագործման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ակուպունկտուրայի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ասեղների հավաքածու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74AF5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575F60" w:rsidRDefault="00D25D18" w:rsidP="00D25D18">
            <w:pPr>
              <w:ind w:left="164" w:hanging="142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75F60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84.</w:t>
            </w:r>
          </w:p>
        </w:tc>
        <w:tc>
          <w:tcPr>
            <w:tcW w:w="5670" w:type="dxa"/>
            <w:vAlign w:val="center"/>
          </w:tcPr>
          <w:p w:rsidR="00D25D18" w:rsidRPr="00575F60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575F60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Ռեֆլեքսոթերապիայի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հագեցած է կադրերով (տեխնիկական պահանջներն ու պայմանները կարող են կիրառվել միայն առանձին մասնագիտական կաբինետներում)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 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5, կետ 18, 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ռեֆլեքսոթերապևտ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B936A0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575F60" w:rsidRDefault="00D25D18" w:rsidP="00D25D18">
            <w:pPr>
              <w:ind w:left="25" w:hanging="14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75F60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85.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75F60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Բուժական մերսման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(տեխնիկական պահանջներն ու պայմանները կարող են կիրառվել միայն առանձին մասնագիտական կաբինետներում)</w:t>
            </w:r>
            <w:r w:rsidRPr="009A5CC7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 N 867 որոշում,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pStyle w:val="ListParagraph"/>
              <w:spacing w:after="0" w:line="240" w:lineRule="auto"/>
              <w:ind w:left="164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Մերսման համար բժշկական քննության բազմոց (թախտ)` գլխի համար նախատեսված բացվածքով և երկու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գլանաբարձիկով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</w:t>
            </w:r>
            <w:r w:rsidRPr="009A5CC7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Մերսման նյութեր և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քսայուղեր</w:t>
            </w:r>
            <w:proofErr w:type="spellEnd"/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485391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</w:t>
            </w:r>
            <w:r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4)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Աթոռներ, պահարան սպիտակեղենի համար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Շիրմա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74AF5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575F60" w:rsidRDefault="00D25D18" w:rsidP="00D25D18">
            <w:pPr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</w:t>
            </w:r>
            <w:r w:rsidRPr="00575F60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86.</w:t>
            </w:r>
          </w:p>
        </w:tc>
        <w:tc>
          <w:tcPr>
            <w:tcW w:w="5670" w:type="dxa"/>
            <w:vAlign w:val="center"/>
          </w:tcPr>
          <w:p w:rsidR="00D25D18" w:rsidRPr="00004FDB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575F60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Բուժական մերսման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հագեցած է կադրերով (տեխնիկական պահանջներն ու պայմանները կարող են կիրառվել միայն առանձին մասնագիտական կաբինետներում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 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5, կետ 18, 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մանուալ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թերապևտ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կամ ֆիզիկական և վերականգնողական բժշկության մասնագետ`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B936A0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004FDB" w:rsidRDefault="00D25D18" w:rsidP="00D25D18">
            <w:pPr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  </w:t>
            </w:r>
            <w:r w:rsidRPr="00004FDB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87.</w:t>
            </w:r>
          </w:p>
        </w:tc>
        <w:tc>
          <w:tcPr>
            <w:tcW w:w="5670" w:type="dxa"/>
            <w:vAlign w:val="center"/>
          </w:tcPr>
          <w:p w:rsidR="00D25D18" w:rsidRPr="00004FDB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68767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Տուբերկուլոզային</w:t>
            </w:r>
            <w:proofErr w:type="spellEnd"/>
            <w:r w:rsidRPr="00687674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12, կետ 1.9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քննության բազմոց (թախտ)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4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485391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</w:t>
            </w:r>
            <w:r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*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3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կշեռք,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հասակաչափ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(մեծերի)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74AF5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004FDB" w:rsidRDefault="00D25D18" w:rsidP="00D25D18">
            <w:pPr>
              <w:ind w:left="164" w:right="-109" w:hanging="142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04FDB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88.</w:t>
            </w:r>
          </w:p>
        </w:tc>
        <w:tc>
          <w:tcPr>
            <w:tcW w:w="5670" w:type="dxa"/>
            <w:vAlign w:val="center"/>
          </w:tcPr>
          <w:p w:rsidR="00D25D18" w:rsidRPr="00004FDB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004FDB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Տուբերկուլոզային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հագեցած է կադրերով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հավելված N 5, կետ 18, հավելված N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ֆթիզիատր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կամ 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թերապևտ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կամ 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թոքաբան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կամ ընտանեկան բժիշկ`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654C9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B936A0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004FDB" w:rsidRDefault="00D25D18" w:rsidP="00D25D18">
            <w:pPr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04FDB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89.</w:t>
            </w:r>
          </w:p>
        </w:tc>
        <w:tc>
          <w:tcPr>
            <w:tcW w:w="5670" w:type="dxa"/>
            <w:vAlign w:val="center"/>
          </w:tcPr>
          <w:p w:rsidR="00D25D18" w:rsidRPr="00004FDB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004FDB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Նարկոլոգիական</w:t>
            </w:r>
            <w:proofErr w:type="spellEnd"/>
            <w:r w:rsidRPr="00C94652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կաբինետում առկա են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սարքավորումներ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և բժշկական գործիքներ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-ի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 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հավելված N 12, կետ 1.39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քննության բազմոց (թախտ)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</w:t>
            </w:r>
            <w:r w:rsidRPr="009A5CC7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Անհետաձգելի բուժօգնության պահարան </w:t>
            </w:r>
            <w:r w:rsidRPr="003F5E03">
              <w:rPr>
                <w:rFonts w:ascii="GHEA Grapalat" w:eastAsia="Arial Unicode MS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Նշում 1*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pStyle w:val="ListParagraph"/>
              <w:spacing w:after="0" w:line="240" w:lineRule="auto"/>
              <w:ind w:left="164" w:right="-109"/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hd w:val="clear" w:color="auto" w:fill="FFFFFF"/>
                <w:lang w:val="hy-AM" w:eastAsia="ru-RU"/>
              </w:rPr>
              <w:t>3)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Բժշկական կշեռք, 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հասակաչափ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(մեծերի)</w:t>
            </w:r>
          </w:p>
        </w:tc>
        <w:tc>
          <w:tcPr>
            <w:tcW w:w="2977" w:type="dxa"/>
          </w:tcPr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0,25</w:t>
            </w:r>
          </w:p>
        </w:tc>
        <w:tc>
          <w:tcPr>
            <w:tcW w:w="1985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134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C74AF5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844A29" w:rsidRDefault="00D25D18" w:rsidP="00D25D18">
            <w:pPr>
              <w:ind w:left="164" w:right="-109" w:hanging="142"/>
              <w:jc w:val="center"/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90.</w:t>
            </w:r>
          </w:p>
        </w:tc>
        <w:tc>
          <w:tcPr>
            <w:tcW w:w="5670" w:type="dxa"/>
            <w:vAlign w:val="center"/>
          </w:tcPr>
          <w:p w:rsidR="00D25D18" w:rsidRPr="00844A29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Նարկոլոգիական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կաբինետը հագեցած է կադրերով</w:t>
            </w:r>
            <w:r>
              <w:rPr>
                <w:rFonts w:ascii="Cambria Math" w:eastAsia="Arial Unicode MS" w:hAnsi="Cambria Math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  <w:p w:rsidR="00D25D18" w:rsidRPr="00844A29" w:rsidRDefault="00D25D18" w:rsidP="005542E8">
            <w:pPr>
              <w:rPr>
                <w:rFonts w:ascii="Cambria Math" w:eastAsia="Arial Unicode MS" w:hAnsi="Cambria Math"/>
                <w:lang w:val="hy-AM"/>
              </w:rPr>
            </w:pPr>
          </w:p>
        </w:tc>
        <w:tc>
          <w:tcPr>
            <w:tcW w:w="2977" w:type="dxa"/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Կառավարության 2002 թվականի հունիսի 29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-ի   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N 867 որոշում, </w:t>
            </w:r>
          </w:p>
          <w:p w:rsidR="00D25D18" w:rsidRPr="00844A29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հավելված </w:t>
            </w:r>
            <w:r w:rsidRPr="00654C97"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N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5, կետ 18, հավելված </w:t>
            </w:r>
            <w:r w:rsidRPr="00654C97">
              <w:rPr>
                <w:rFonts w:ascii="GHEA Grapalat" w:eastAsia="Arial Unicode MS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N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12, կետ 1</w:t>
            </w:r>
            <w:r w:rsidRPr="00844A29">
              <w:rPr>
                <w:rFonts w:ascii="Cambria Math" w:eastAsia="Arial Unicode MS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  <w:r w:rsidRPr="00844A29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1)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Ավագ բուժաշխատող-</w:t>
            </w:r>
            <w:proofErr w:type="spellStart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թմրաբան</w:t>
            </w:r>
            <w:proofErr w:type="spellEnd"/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D25D18" w:rsidRPr="00F11844" w:rsidTr="004A077E">
        <w:trPr>
          <w:trHeight w:val="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18" w:rsidRPr="009A5CC7" w:rsidRDefault="00D25D18" w:rsidP="00D25D18">
            <w:pPr>
              <w:ind w:left="164"/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2)</w:t>
            </w:r>
          </w:p>
        </w:tc>
        <w:tc>
          <w:tcPr>
            <w:tcW w:w="5670" w:type="dxa"/>
            <w:vAlign w:val="center"/>
          </w:tcPr>
          <w:p w:rsidR="00D25D18" w:rsidRPr="009A5CC7" w:rsidRDefault="00D25D18" w:rsidP="005542E8">
            <w:pPr>
              <w:pStyle w:val="NormalWeb"/>
              <w:shd w:val="clear" w:color="auto" w:fill="FFFFFF"/>
              <w:spacing w:after="0" w:afterAutospacing="0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բուժաշխատող` վերջին 5 տարվա ընթացքում 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այաստանի 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անրապետության</w:t>
            </w: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  <w:r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։</w:t>
            </w:r>
          </w:p>
        </w:tc>
        <w:tc>
          <w:tcPr>
            <w:tcW w:w="2977" w:type="dxa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9A5CC7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134" w:type="dxa"/>
            <w:shd w:val="clear" w:color="auto" w:fill="auto"/>
          </w:tcPr>
          <w:p w:rsidR="00D25D18" w:rsidRPr="009A5CC7" w:rsidRDefault="00D25D18" w:rsidP="00D25D18">
            <w:pPr>
              <w:jc w:val="center"/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</w:tbl>
    <w:p w:rsidR="00D25D18" w:rsidRDefault="00D25D18" w:rsidP="00D25D18">
      <w:pPr>
        <w:rPr>
          <w:rFonts w:ascii="GHEA Grapalat" w:hAnsi="GHEA Grapalat"/>
          <w:b/>
          <w:noProof/>
          <w:color w:val="000000"/>
          <w:lang w:val="hy-AM"/>
        </w:rPr>
      </w:pPr>
    </w:p>
    <w:p w:rsidR="00D25D18" w:rsidRDefault="00D25D18" w:rsidP="00D25D18">
      <w:pPr>
        <w:rPr>
          <w:rFonts w:ascii="GHEA Grapalat" w:hAnsi="GHEA Grapalat"/>
          <w:b/>
          <w:noProof/>
          <w:color w:val="000000"/>
          <w:lang w:val="hy-AM"/>
        </w:rPr>
      </w:pPr>
    </w:p>
    <w:p w:rsidR="00301BF4" w:rsidRDefault="00301BF4" w:rsidP="00D25D18">
      <w:pPr>
        <w:rPr>
          <w:rFonts w:ascii="GHEA Grapalat" w:hAnsi="GHEA Grapalat"/>
          <w:b/>
          <w:noProof/>
          <w:color w:val="000000"/>
          <w:lang w:val="hy-AM"/>
        </w:rPr>
      </w:pPr>
    </w:p>
    <w:p w:rsidR="00301BF4" w:rsidRDefault="00301BF4" w:rsidP="00D25D18">
      <w:pPr>
        <w:rPr>
          <w:rFonts w:ascii="GHEA Grapalat" w:hAnsi="GHEA Grapalat"/>
          <w:b/>
          <w:noProof/>
          <w:color w:val="000000"/>
          <w:lang w:val="hy-AM"/>
        </w:rPr>
      </w:pPr>
    </w:p>
    <w:p w:rsidR="00301BF4" w:rsidRDefault="00301BF4" w:rsidP="00D25D18">
      <w:pPr>
        <w:rPr>
          <w:rFonts w:ascii="GHEA Grapalat" w:hAnsi="GHEA Grapalat"/>
          <w:b/>
          <w:noProof/>
          <w:color w:val="000000"/>
          <w:lang w:val="hy-AM"/>
        </w:rPr>
      </w:pPr>
    </w:p>
    <w:p w:rsidR="00301BF4" w:rsidRDefault="00301BF4" w:rsidP="00D25D18">
      <w:pPr>
        <w:rPr>
          <w:rFonts w:ascii="GHEA Grapalat" w:hAnsi="GHEA Grapalat"/>
          <w:b/>
          <w:noProof/>
          <w:color w:val="000000"/>
          <w:lang w:val="hy-AM"/>
        </w:rPr>
      </w:pPr>
    </w:p>
    <w:p w:rsidR="00301BF4" w:rsidRDefault="00301BF4" w:rsidP="00D25D18">
      <w:pPr>
        <w:rPr>
          <w:rFonts w:ascii="GHEA Grapalat" w:hAnsi="GHEA Grapalat"/>
          <w:b/>
          <w:noProof/>
          <w:color w:val="000000"/>
          <w:lang w:val="hy-AM"/>
        </w:rPr>
      </w:pPr>
    </w:p>
    <w:p w:rsidR="00301BF4" w:rsidRDefault="00301BF4" w:rsidP="00D25D18">
      <w:pPr>
        <w:rPr>
          <w:rFonts w:ascii="GHEA Grapalat" w:hAnsi="GHEA Grapalat"/>
          <w:b/>
          <w:noProof/>
          <w:color w:val="000000"/>
          <w:lang w:val="hy-AM"/>
        </w:rPr>
      </w:pPr>
    </w:p>
    <w:p w:rsidR="00301BF4" w:rsidRDefault="00301BF4" w:rsidP="00D25D18">
      <w:pPr>
        <w:rPr>
          <w:rFonts w:ascii="GHEA Grapalat" w:hAnsi="GHEA Grapalat"/>
          <w:b/>
          <w:noProof/>
          <w:color w:val="000000"/>
          <w:lang w:val="hy-AM"/>
        </w:rPr>
      </w:pPr>
    </w:p>
    <w:p w:rsidR="00301BF4" w:rsidRDefault="00301BF4" w:rsidP="00D25D18">
      <w:pPr>
        <w:rPr>
          <w:rFonts w:ascii="GHEA Grapalat" w:hAnsi="GHEA Grapalat"/>
          <w:b/>
          <w:noProof/>
          <w:color w:val="000000"/>
          <w:lang w:val="hy-AM"/>
        </w:rPr>
      </w:pPr>
    </w:p>
    <w:p w:rsidR="00301BF4" w:rsidRDefault="00301BF4" w:rsidP="00D25D18">
      <w:pPr>
        <w:rPr>
          <w:rFonts w:ascii="GHEA Grapalat" w:hAnsi="GHEA Grapalat"/>
          <w:b/>
          <w:noProof/>
          <w:color w:val="000000"/>
          <w:lang w:val="hy-AM"/>
        </w:rPr>
      </w:pPr>
    </w:p>
    <w:p w:rsidR="00301BF4" w:rsidRDefault="00301BF4" w:rsidP="00D25D18">
      <w:pPr>
        <w:rPr>
          <w:rFonts w:ascii="GHEA Grapalat" w:hAnsi="GHEA Grapalat"/>
          <w:b/>
          <w:noProof/>
          <w:color w:val="000000"/>
          <w:lang w:val="hy-AM"/>
        </w:rPr>
      </w:pPr>
    </w:p>
    <w:p w:rsidR="00301BF4" w:rsidRDefault="00301BF4" w:rsidP="00D25D18">
      <w:pPr>
        <w:rPr>
          <w:rFonts w:ascii="GHEA Grapalat" w:hAnsi="GHEA Grapalat"/>
          <w:b/>
          <w:noProof/>
          <w:color w:val="000000"/>
          <w:lang w:val="hy-AM"/>
        </w:rPr>
      </w:pPr>
    </w:p>
    <w:p w:rsidR="00301BF4" w:rsidRDefault="00301BF4" w:rsidP="00D25D18">
      <w:pPr>
        <w:rPr>
          <w:rFonts w:ascii="GHEA Grapalat" w:hAnsi="GHEA Grapalat"/>
          <w:b/>
          <w:noProof/>
          <w:color w:val="000000"/>
          <w:lang w:val="hy-AM"/>
        </w:rPr>
      </w:pPr>
    </w:p>
    <w:p w:rsidR="00D25D18" w:rsidRPr="001E2819" w:rsidRDefault="00D25D18" w:rsidP="00227A42">
      <w:pPr>
        <w:pStyle w:val="ListParagraph"/>
        <w:numPr>
          <w:ilvl w:val="0"/>
          <w:numId w:val="26"/>
        </w:numPr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1E2819">
        <w:rPr>
          <w:rFonts w:ascii="GHEA Grapalat" w:hAnsi="GHEA Grapalat"/>
          <w:b/>
          <w:bCs/>
          <w:noProof/>
          <w:color w:val="000000"/>
          <w:lang w:val="hy-AM"/>
        </w:rPr>
        <w:lastRenderedPageBreak/>
        <w:t>ԾԱՆՈԹԱԳՐՈՒԹՅՈՒՆՆԵՐ</w:t>
      </w:r>
    </w:p>
    <w:p w:rsidR="00D25D18" w:rsidRDefault="00D25D18" w:rsidP="00D25D18">
      <w:pPr>
        <w:widowControl w:val="0"/>
        <w:autoSpaceDE w:val="0"/>
        <w:autoSpaceDN w:val="0"/>
        <w:spacing w:line="280" w:lineRule="auto"/>
        <w:ind w:left="300" w:right="43" w:firstLine="420"/>
        <w:jc w:val="both"/>
        <w:rPr>
          <w:rFonts w:ascii="GHEA Grapalat" w:hAnsi="GHEA Grapalat"/>
          <w:w w:val="105"/>
          <w:sz w:val="22"/>
          <w:szCs w:val="22"/>
          <w:lang w:val="hy-AM" w:eastAsia="en-US"/>
        </w:rPr>
      </w:pPr>
      <w:r w:rsidRPr="00E26B01">
        <w:rPr>
          <w:rFonts w:ascii="GHEA Grapalat" w:hAnsi="GHEA Grapalat"/>
          <w:w w:val="105"/>
          <w:sz w:val="22"/>
          <w:szCs w:val="22"/>
          <w:lang w:val="hy-AM" w:eastAsia="en-US"/>
        </w:rPr>
        <w:t>1.</w:t>
      </w:r>
      <w:r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 </w:t>
      </w:r>
      <w:r w:rsidRPr="00E26B01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Հայաստանի Հանրապետության առողջապահական և աշխատանքի տեսչական մարմինը վերոնշյալ </w:t>
      </w:r>
      <w:proofErr w:type="spellStart"/>
      <w:r w:rsidRPr="00E26B01">
        <w:rPr>
          <w:rFonts w:ascii="GHEA Grapalat" w:hAnsi="GHEA Grapalat"/>
          <w:w w:val="105"/>
          <w:sz w:val="22"/>
          <w:szCs w:val="22"/>
          <w:lang w:val="hy-AM" w:eastAsia="en-US"/>
        </w:rPr>
        <w:t>ստուգաթերթով</w:t>
      </w:r>
      <w:proofErr w:type="spellEnd"/>
      <w:r w:rsidRPr="00E26B01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 իրականացնում է վերահսկողություն և՛ պետության կողմից երաշխավորված անվճար և արտոնյալ պայմաններով, և՛ վճարովի բժշկական օգնություն ու սպասարկում իրականացնելու դեպքերում։</w:t>
      </w:r>
    </w:p>
    <w:p w:rsidR="00D25D18" w:rsidRPr="00492C87" w:rsidRDefault="00D25D18" w:rsidP="00D25D18">
      <w:pPr>
        <w:widowControl w:val="0"/>
        <w:autoSpaceDE w:val="0"/>
        <w:autoSpaceDN w:val="0"/>
        <w:spacing w:line="280" w:lineRule="auto"/>
        <w:ind w:left="300" w:right="43" w:firstLine="420"/>
        <w:jc w:val="both"/>
        <w:rPr>
          <w:rFonts w:ascii="GHEA Grapalat" w:hAnsi="GHEA Grapalat"/>
          <w:sz w:val="22"/>
          <w:szCs w:val="22"/>
          <w:lang w:val="hy-AM" w:eastAsia="en-US"/>
        </w:rPr>
      </w:pPr>
      <w:r>
        <w:rPr>
          <w:rFonts w:ascii="GHEA Grapalat" w:hAnsi="GHEA Grapalat"/>
          <w:w w:val="105"/>
          <w:sz w:val="22"/>
          <w:szCs w:val="22"/>
          <w:lang w:val="hy-AM" w:eastAsia="en-US"/>
        </w:rPr>
        <w:t>2</w:t>
      </w:r>
      <w:r w:rsidRPr="00492C87">
        <w:rPr>
          <w:rFonts w:ascii="Cambria Math" w:hAnsi="Cambria Math" w:cs="Cambria Math"/>
          <w:w w:val="105"/>
          <w:sz w:val="22"/>
          <w:szCs w:val="22"/>
          <w:lang w:val="hy-AM" w:eastAsia="en-US"/>
        </w:rPr>
        <w:t>․</w:t>
      </w:r>
      <w:r>
        <w:rPr>
          <w:rFonts w:ascii="Cambria Math" w:hAnsi="Cambria Math" w:cs="Cambria Math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«</w:t>
      </w:r>
      <w:r w:rsidRPr="00492C87">
        <w:rPr>
          <w:rFonts w:ascii="GHEA Grapalat" w:hAnsi="GHEA Grapalat"/>
          <w:b/>
          <w:w w:val="105"/>
          <w:sz w:val="22"/>
          <w:szCs w:val="22"/>
          <w:lang w:val="hy-AM" w:eastAsia="en-US"/>
        </w:rPr>
        <w:t>*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»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proofErr w:type="spellStart"/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Արտահիվանդանոցային</w:t>
      </w:r>
      <w:proofErr w:type="spellEnd"/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մեծերի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և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մանկական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բժշկական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օգնության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և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սպասարկման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նույն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տեսակի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իրականացումը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կարող է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ծավալվել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proofErr w:type="spellStart"/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միևնույն</w:t>
      </w:r>
      <w:proofErr w:type="spellEnd"/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կաբինետում հերթափոխով, հոսքերի </w:t>
      </w:r>
      <w:proofErr w:type="spellStart"/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տարանջատումով</w:t>
      </w:r>
      <w:proofErr w:type="spellEnd"/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, ընդ որում, այդ կաբինետների տեխնիկական </w:t>
      </w:r>
      <w:proofErr w:type="spellStart"/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հագեցվածությունում</w:t>
      </w:r>
      <w:proofErr w:type="spellEnd"/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 կրկնվող սարքավորումներն ու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գործիքները կարող են ներկայացվել մեկ օրինակով: Նշված դեպքում կաբինետում նախատեսվում է ունենալ մեկ միջին և մեկ կրտսեր բուժաշխատող՝ ամբողջ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աշխատանքային</w:t>
      </w:r>
      <w:r w:rsidRPr="00492C87">
        <w:rPr>
          <w:rFonts w:ascii="GHEA Grapalat" w:hAnsi="GHEA Grapalat"/>
          <w:spacing w:val="3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օրվա</w:t>
      </w:r>
      <w:r w:rsidRPr="00492C87">
        <w:rPr>
          <w:rFonts w:ascii="GHEA Grapalat" w:hAnsi="GHEA Grapalat"/>
          <w:spacing w:val="6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ընթացքում:</w:t>
      </w:r>
    </w:p>
    <w:p w:rsidR="00D25D18" w:rsidRPr="00492C87" w:rsidRDefault="00D25D18" w:rsidP="00D25D18">
      <w:pPr>
        <w:widowControl w:val="0"/>
        <w:autoSpaceDE w:val="0"/>
        <w:autoSpaceDN w:val="0"/>
        <w:spacing w:before="4" w:line="280" w:lineRule="auto"/>
        <w:ind w:left="300" w:right="43" w:firstLine="420"/>
        <w:jc w:val="both"/>
        <w:rPr>
          <w:rFonts w:ascii="GHEA Grapalat" w:hAnsi="GHEA Grapalat"/>
          <w:w w:val="105"/>
          <w:sz w:val="22"/>
          <w:szCs w:val="22"/>
          <w:lang w:val="hy-AM" w:eastAsia="en-US"/>
        </w:rPr>
      </w:pPr>
      <w:r>
        <w:rPr>
          <w:rFonts w:ascii="GHEA Grapalat" w:hAnsi="GHEA Grapalat"/>
          <w:w w:val="105"/>
          <w:sz w:val="22"/>
          <w:szCs w:val="22"/>
          <w:lang w:val="hy-AM" w:eastAsia="en-US"/>
        </w:rPr>
        <w:t>3</w:t>
      </w:r>
      <w:r w:rsidRPr="00492C87">
        <w:rPr>
          <w:rFonts w:ascii="Cambria Math" w:hAnsi="Cambria Math" w:cs="Cambria Math"/>
          <w:w w:val="105"/>
          <w:sz w:val="22"/>
          <w:szCs w:val="22"/>
          <w:lang w:val="hy-AM" w:eastAsia="en-US"/>
        </w:rPr>
        <w:t>․</w:t>
      </w:r>
      <w:r>
        <w:rPr>
          <w:rFonts w:ascii="Cambria Math" w:hAnsi="Cambria Math" w:cs="Cambria Math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«</w:t>
      </w:r>
      <w:r w:rsidRPr="00492C87">
        <w:rPr>
          <w:rFonts w:ascii="GHEA Grapalat" w:hAnsi="GHEA Grapalat"/>
          <w:b/>
          <w:w w:val="105"/>
          <w:sz w:val="22"/>
          <w:szCs w:val="22"/>
          <w:lang w:val="hy-AM" w:eastAsia="en-US"/>
        </w:rPr>
        <w:t>*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» </w:t>
      </w:r>
      <w:proofErr w:type="spellStart"/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Արտահիվանդանոցային</w:t>
      </w:r>
      <w:proofErr w:type="spellEnd"/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` բժշկական ընդհանուր պրակտիկա, </w:t>
      </w:r>
      <w:proofErr w:type="spellStart"/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մանկաբուժական</w:t>
      </w:r>
      <w:proofErr w:type="spellEnd"/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 ընդհանուր պրակտիկա, ներքին բժշկական (ընդհանուր </w:t>
      </w:r>
      <w:proofErr w:type="spellStart"/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թերապևտիկ</w:t>
      </w:r>
      <w:proofErr w:type="spellEnd"/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),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proofErr w:type="spellStart"/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մանկաբուժական</w:t>
      </w:r>
      <w:proofErr w:type="spellEnd"/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,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նյարդաբանական,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հոգեբուժական,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ֆունկցիոնալ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ախտորոշիչ,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մաշկաբանական,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ալերգոլոգիական, </w:t>
      </w:r>
      <w:proofErr w:type="spellStart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>թոքաբանական</w:t>
      </w:r>
      <w:proofErr w:type="spellEnd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, սրտաբանական, </w:t>
      </w:r>
      <w:proofErr w:type="spellStart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>աղեստամոքսաբանական</w:t>
      </w:r>
      <w:proofErr w:type="spellEnd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, </w:t>
      </w:r>
      <w:proofErr w:type="spellStart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>երիկամաբանական</w:t>
      </w:r>
      <w:proofErr w:type="spellEnd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, </w:t>
      </w:r>
      <w:proofErr w:type="spellStart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>ռևմատոլոգիական</w:t>
      </w:r>
      <w:proofErr w:type="spellEnd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, </w:t>
      </w:r>
      <w:proofErr w:type="spellStart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>ներզատաբանական</w:t>
      </w:r>
      <w:proofErr w:type="spellEnd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, </w:t>
      </w:r>
      <w:proofErr w:type="spellStart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>նյարդավիրաբուժական</w:t>
      </w:r>
      <w:proofErr w:type="spellEnd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, թունաբանական, </w:t>
      </w:r>
      <w:proofErr w:type="spellStart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>հոգեթերապևտիկ</w:t>
      </w:r>
      <w:proofErr w:type="spellEnd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, </w:t>
      </w:r>
      <w:proofErr w:type="spellStart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>թմրաբանական</w:t>
      </w:r>
      <w:proofErr w:type="spellEnd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, </w:t>
      </w:r>
      <w:proofErr w:type="spellStart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>սեռաախտաբանական</w:t>
      </w:r>
      <w:proofErr w:type="spellEnd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 (</w:t>
      </w:r>
      <w:proofErr w:type="spellStart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>սեքսապաթոլոգիական</w:t>
      </w:r>
      <w:proofErr w:type="spellEnd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), </w:t>
      </w:r>
      <w:proofErr w:type="spellStart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>հերիատրիական</w:t>
      </w:r>
      <w:proofErr w:type="spellEnd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, ավիացիոն բժշկական, </w:t>
      </w:r>
      <w:proofErr w:type="spellStart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>դիետաբանական</w:t>
      </w:r>
      <w:proofErr w:type="spellEnd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 (</w:t>
      </w:r>
      <w:proofErr w:type="spellStart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>դիետոլոգիական</w:t>
      </w:r>
      <w:proofErr w:type="spellEnd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), </w:t>
      </w:r>
      <w:proofErr w:type="spellStart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>հոմեոպաթիկ</w:t>
      </w:r>
      <w:proofErr w:type="spellEnd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 բժշկական օգնության և սպասարկման յուրաքանչյուր երեք տեսակի ծառայությունները կարող են ծավալվել </w:t>
      </w:r>
      <w:proofErr w:type="spellStart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>միևնույն</w:t>
      </w:r>
      <w:proofErr w:type="spellEnd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 կաբինետում հերթափոխով, հոսքերի </w:t>
      </w:r>
      <w:proofErr w:type="spellStart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>տարանջատումով</w:t>
      </w:r>
      <w:proofErr w:type="spellEnd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` Հայաստանի Հանրապետության առողջապահության նախարարի 2015 թվականի սեպտեմբերի 10-ի N 48-Ն հրամանի պահանջների համաձայն, ընդ որում, այդ կաբինետներում այն սարքավորումներն ու գործիքները, որոնք տեխնիկական </w:t>
      </w:r>
      <w:proofErr w:type="spellStart"/>
      <w:r w:rsidRPr="005542E8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>հագեցվածությունում</w:t>
      </w:r>
      <w:proofErr w:type="spellEnd"/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 կրկնվում են, կարող են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ներկայացվել</w:t>
      </w:r>
      <w:r w:rsidRPr="00E26B01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մեկ</w:t>
      </w:r>
      <w:r w:rsidRPr="00E26B01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օրինակ:</w:t>
      </w:r>
    </w:p>
    <w:p w:rsidR="00D25D18" w:rsidRPr="00492C87" w:rsidRDefault="00D25D18" w:rsidP="00D25D18">
      <w:pPr>
        <w:widowControl w:val="0"/>
        <w:autoSpaceDE w:val="0"/>
        <w:autoSpaceDN w:val="0"/>
        <w:spacing w:before="4" w:line="280" w:lineRule="auto"/>
        <w:ind w:left="300" w:right="43" w:firstLine="420"/>
        <w:jc w:val="both"/>
        <w:rPr>
          <w:rFonts w:ascii="GHEA Grapalat" w:hAnsi="GHEA Grapalat"/>
          <w:spacing w:val="-8"/>
          <w:w w:val="105"/>
          <w:sz w:val="22"/>
          <w:szCs w:val="22"/>
          <w:lang w:val="hy-AM" w:eastAsia="en-US"/>
        </w:rPr>
      </w:pPr>
      <w:r w:rsidRPr="00E26B01">
        <w:rPr>
          <w:rFonts w:ascii="GHEA Grapalat" w:hAnsi="GHEA Grapalat"/>
          <w:w w:val="105"/>
          <w:sz w:val="22"/>
          <w:szCs w:val="22"/>
          <w:lang w:val="hy-AM" w:eastAsia="en-US"/>
        </w:rPr>
        <w:t>4</w:t>
      </w:r>
      <w:r w:rsidRPr="00492C87">
        <w:rPr>
          <w:rFonts w:ascii="Cambria Math" w:hAnsi="Cambria Math" w:cs="Cambria Math"/>
          <w:w w:val="105"/>
          <w:sz w:val="22"/>
          <w:szCs w:val="22"/>
          <w:lang w:val="hy-AM" w:eastAsia="en-US"/>
        </w:rPr>
        <w:t>․</w:t>
      </w:r>
      <w:r>
        <w:rPr>
          <w:rFonts w:ascii="Cambria Math" w:hAnsi="Cambria Math" w:cs="Cambria Math"/>
          <w:w w:val="105"/>
          <w:sz w:val="22"/>
          <w:szCs w:val="22"/>
          <w:lang w:val="hy-AM" w:eastAsia="en-US"/>
        </w:rPr>
        <w:t xml:space="preserve">  </w:t>
      </w:r>
      <w:r w:rsidRPr="00492C87">
        <w:rPr>
          <w:rFonts w:ascii="GHEA Grapalat" w:hAnsi="GHEA Grapalat"/>
          <w:spacing w:val="-3"/>
          <w:w w:val="105"/>
          <w:sz w:val="22"/>
          <w:szCs w:val="22"/>
          <w:lang w:val="hy-AM" w:eastAsia="en-US"/>
        </w:rPr>
        <w:t>«**»</w:t>
      </w:r>
      <w:r w:rsidRPr="00492C87">
        <w:rPr>
          <w:rFonts w:ascii="GHEA Grapalat" w:hAnsi="GHEA Grapalat"/>
          <w:spacing w:val="-9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spacing w:val="-3"/>
          <w:w w:val="105"/>
          <w:sz w:val="22"/>
          <w:szCs w:val="22"/>
          <w:lang w:val="hy-AM" w:eastAsia="en-US"/>
        </w:rPr>
        <w:t>Յուրաքանչյուր</w:t>
      </w:r>
      <w:r w:rsidRPr="00492C87">
        <w:rPr>
          <w:rFonts w:ascii="GHEA Grapalat" w:hAnsi="GHEA Grapalat"/>
          <w:spacing w:val="-7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spacing w:val="-3"/>
          <w:w w:val="105"/>
          <w:sz w:val="22"/>
          <w:szCs w:val="22"/>
          <w:lang w:val="hy-AM" w:eastAsia="en-US"/>
        </w:rPr>
        <w:t>միջին</w:t>
      </w:r>
      <w:r w:rsidRPr="00492C87">
        <w:rPr>
          <w:rFonts w:ascii="GHEA Grapalat" w:hAnsi="GHEA Grapalat"/>
          <w:spacing w:val="-9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spacing w:val="-3"/>
          <w:w w:val="105"/>
          <w:sz w:val="22"/>
          <w:szCs w:val="22"/>
          <w:lang w:val="hy-AM" w:eastAsia="en-US"/>
        </w:rPr>
        <w:t>բուժաշխատող</w:t>
      </w:r>
      <w:r w:rsidRPr="00492C87">
        <w:rPr>
          <w:rFonts w:ascii="GHEA Grapalat" w:hAnsi="GHEA Grapalat"/>
          <w:spacing w:val="-10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spacing w:val="-3"/>
          <w:w w:val="105"/>
          <w:sz w:val="22"/>
          <w:szCs w:val="22"/>
          <w:lang w:val="hy-AM" w:eastAsia="en-US"/>
        </w:rPr>
        <w:t>կարող</w:t>
      </w:r>
      <w:r w:rsidRPr="00492C87">
        <w:rPr>
          <w:rFonts w:ascii="GHEA Grapalat" w:hAnsi="GHEA Grapalat"/>
          <w:spacing w:val="-9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spacing w:val="-3"/>
          <w:w w:val="105"/>
          <w:sz w:val="22"/>
          <w:szCs w:val="22"/>
          <w:lang w:val="hy-AM" w:eastAsia="en-US"/>
        </w:rPr>
        <w:t>է</w:t>
      </w:r>
      <w:r w:rsidRPr="00492C87">
        <w:rPr>
          <w:rFonts w:ascii="GHEA Grapalat" w:hAnsi="GHEA Grapalat"/>
          <w:spacing w:val="-7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spacing w:val="-3"/>
          <w:w w:val="105"/>
          <w:sz w:val="22"/>
          <w:szCs w:val="22"/>
          <w:lang w:val="hy-AM" w:eastAsia="en-US"/>
        </w:rPr>
        <w:t>միաժամանակ</w:t>
      </w:r>
      <w:r w:rsidRPr="00492C87">
        <w:rPr>
          <w:rFonts w:ascii="GHEA Grapalat" w:hAnsi="GHEA Grapalat"/>
          <w:spacing w:val="-10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spacing w:val="-3"/>
          <w:w w:val="105"/>
          <w:sz w:val="22"/>
          <w:szCs w:val="22"/>
          <w:lang w:val="hy-AM" w:eastAsia="en-US"/>
        </w:rPr>
        <w:t>սպասարկել</w:t>
      </w:r>
      <w:r w:rsidRPr="00492C87">
        <w:rPr>
          <w:rFonts w:ascii="GHEA Grapalat" w:hAnsi="GHEA Grapalat"/>
          <w:spacing w:val="-8"/>
          <w:w w:val="105"/>
          <w:sz w:val="22"/>
          <w:szCs w:val="22"/>
          <w:lang w:val="hy-AM" w:eastAsia="en-US"/>
        </w:rPr>
        <w:t xml:space="preserve"> </w:t>
      </w:r>
      <w:proofErr w:type="spellStart"/>
      <w:r w:rsidRPr="00492C87">
        <w:rPr>
          <w:rFonts w:ascii="GHEA Grapalat" w:hAnsi="GHEA Grapalat"/>
          <w:spacing w:val="-3"/>
          <w:w w:val="105"/>
          <w:sz w:val="22"/>
          <w:szCs w:val="22"/>
          <w:lang w:val="hy-AM" w:eastAsia="en-US"/>
        </w:rPr>
        <w:t>մինչև</w:t>
      </w:r>
      <w:proofErr w:type="spellEnd"/>
      <w:r w:rsidRPr="00492C87">
        <w:rPr>
          <w:rFonts w:ascii="GHEA Grapalat" w:hAnsi="GHEA Grapalat"/>
          <w:spacing w:val="-7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spacing w:val="-3"/>
          <w:w w:val="105"/>
          <w:sz w:val="22"/>
          <w:szCs w:val="22"/>
          <w:lang w:val="hy-AM" w:eastAsia="en-US"/>
        </w:rPr>
        <w:t>երկու</w:t>
      </w:r>
      <w:r w:rsidRPr="00492C87">
        <w:rPr>
          <w:rFonts w:ascii="GHEA Grapalat" w:hAnsi="GHEA Grapalat"/>
          <w:spacing w:val="-7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spacing w:val="-3"/>
          <w:w w:val="105"/>
          <w:sz w:val="22"/>
          <w:szCs w:val="22"/>
          <w:lang w:val="hy-AM" w:eastAsia="en-US"/>
        </w:rPr>
        <w:t>կաբինետ։</w:t>
      </w:r>
    </w:p>
    <w:p w:rsidR="00D25D18" w:rsidRPr="00492C87" w:rsidRDefault="00D25D18" w:rsidP="00D25D18">
      <w:pPr>
        <w:widowControl w:val="0"/>
        <w:autoSpaceDE w:val="0"/>
        <w:autoSpaceDN w:val="0"/>
        <w:spacing w:before="4" w:line="280" w:lineRule="auto"/>
        <w:ind w:left="300" w:right="43" w:firstLine="420"/>
        <w:jc w:val="both"/>
        <w:rPr>
          <w:rFonts w:ascii="GHEA Grapalat" w:hAnsi="GHEA Grapalat"/>
          <w:w w:val="105"/>
          <w:sz w:val="22"/>
          <w:szCs w:val="22"/>
          <w:lang w:val="hy-AM" w:eastAsia="en-US"/>
        </w:rPr>
      </w:pPr>
      <w:r>
        <w:rPr>
          <w:rFonts w:ascii="GHEA Grapalat" w:hAnsi="GHEA Grapalat"/>
          <w:spacing w:val="-8"/>
          <w:w w:val="105"/>
          <w:sz w:val="22"/>
          <w:szCs w:val="22"/>
          <w:lang w:val="hy-AM" w:eastAsia="en-US"/>
        </w:rPr>
        <w:t>5</w:t>
      </w:r>
      <w:r w:rsidRPr="00492C87">
        <w:rPr>
          <w:rFonts w:ascii="Cambria Math" w:hAnsi="Cambria Math" w:cs="Cambria Math"/>
          <w:spacing w:val="-8"/>
          <w:w w:val="105"/>
          <w:sz w:val="22"/>
          <w:szCs w:val="22"/>
          <w:lang w:val="hy-AM" w:eastAsia="en-US"/>
        </w:rPr>
        <w:t>․</w:t>
      </w:r>
      <w:r>
        <w:rPr>
          <w:rFonts w:ascii="Cambria Math" w:hAnsi="Cambria Math" w:cs="Cambria Math"/>
          <w:spacing w:val="-8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spacing w:val="-6"/>
          <w:w w:val="105"/>
          <w:sz w:val="22"/>
          <w:szCs w:val="22"/>
          <w:lang w:val="hy-AM" w:eastAsia="en-US"/>
        </w:rPr>
        <w:t xml:space="preserve">«**» Հանձնաժողովի կազմում ընդգրկվում են ամբուլատոր-պոլիկլինիկական բժշկական հաստատությունում </w:t>
      </w:r>
      <w:r w:rsidRPr="00492C87">
        <w:rPr>
          <w:rFonts w:ascii="GHEA Grapalat" w:hAnsi="GHEA Grapalat"/>
          <w:spacing w:val="-5"/>
          <w:w w:val="105"/>
          <w:sz w:val="22"/>
          <w:szCs w:val="22"/>
          <w:lang w:val="hy-AM" w:eastAsia="en-US"/>
        </w:rPr>
        <w:t xml:space="preserve">տվյալ հիվանդին բուժող բժիշկը, </w:t>
      </w:r>
      <w:proofErr w:type="spellStart"/>
      <w:r w:rsidRPr="00492C87">
        <w:rPr>
          <w:rFonts w:ascii="GHEA Grapalat" w:hAnsi="GHEA Grapalat"/>
          <w:spacing w:val="-5"/>
          <w:w w:val="105"/>
          <w:sz w:val="22"/>
          <w:szCs w:val="22"/>
          <w:lang w:val="hy-AM" w:eastAsia="en-US"/>
        </w:rPr>
        <w:t>ԱԱՊ</w:t>
      </w:r>
      <w:proofErr w:type="spellEnd"/>
      <w:r w:rsidRPr="00492C87">
        <w:rPr>
          <w:rFonts w:ascii="GHEA Grapalat" w:hAnsi="GHEA Grapalat"/>
          <w:spacing w:val="-5"/>
          <w:w w:val="105"/>
          <w:sz w:val="22"/>
          <w:szCs w:val="22"/>
          <w:lang w:val="hy-AM" w:eastAsia="en-US"/>
        </w:rPr>
        <w:t xml:space="preserve"> ծառայություններ</w:t>
      </w:r>
      <w:r w:rsidRPr="00492C87">
        <w:rPr>
          <w:rFonts w:ascii="GHEA Grapalat" w:hAnsi="GHEA Grapalat"/>
          <w:spacing w:val="-4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մատուցող բժիշկը, փորձաքննության գծով տնօրենի տեղակալը, իսկ այդ պաշտոնի բացակայության դեպքում` ամբուլատոր-պոլիկլինիկական բժշկական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հաստատության</w:t>
      </w:r>
      <w:r w:rsidRPr="00492C87">
        <w:rPr>
          <w:rFonts w:ascii="GHEA Grapalat" w:hAnsi="GHEA Grapalat"/>
          <w:spacing w:val="4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տնօրենը:</w:t>
      </w:r>
    </w:p>
    <w:p w:rsidR="00D25D18" w:rsidRPr="00492C87" w:rsidRDefault="00D25D18" w:rsidP="00D25D18">
      <w:pPr>
        <w:widowControl w:val="0"/>
        <w:autoSpaceDE w:val="0"/>
        <w:autoSpaceDN w:val="0"/>
        <w:spacing w:before="4" w:line="280" w:lineRule="auto"/>
        <w:ind w:left="300" w:right="43" w:firstLine="420"/>
        <w:jc w:val="both"/>
        <w:rPr>
          <w:rFonts w:ascii="GHEA Grapalat" w:hAnsi="GHEA Grapalat"/>
          <w:w w:val="105"/>
          <w:sz w:val="22"/>
          <w:szCs w:val="22"/>
          <w:lang w:val="hy-AM" w:eastAsia="en-US"/>
        </w:rPr>
      </w:pPr>
      <w:r>
        <w:rPr>
          <w:rFonts w:ascii="GHEA Grapalat" w:hAnsi="GHEA Grapalat"/>
          <w:w w:val="105"/>
          <w:sz w:val="22"/>
          <w:szCs w:val="22"/>
          <w:lang w:val="hy-AM" w:eastAsia="en-US"/>
        </w:rPr>
        <w:t>6</w:t>
      </w:r>
      <w:r w:rsidRPr="00492C87">
        <w:rPr>
          <w:rFonts w:ascii="Cambria Math" w:hAnsi="Cambria Math" w:cs="Cambria Math"/>
          <w:w w:val="105"/>
          <w:sz w:val="22"/>
          <w:szCs w:val="22"/>
          <w:lang w:val="hy-AM" w:eastAsia="en-US"/>
        </w:rPr>
        <w:t>․</w:t>
      </w:r>
      <w:r>
        <w:rPr>
          <w:rFonts w:ascii="Cambria Math" w:hAnsi="Cambria Math" w:cs="Cambria Math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«***»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Ստուգումների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ընթացքում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առաջացած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խնդիրների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կարգավորման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համար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հիմք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ընդունել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ՀՀ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առողջապահության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նախարարի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կողմից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տրված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մասնագիտական</w:t>
      </w:r>
      <w:r w:rsidRPr="00492C87">
        <w:rPr>
          <w:rFonts w:ascii="GHEA Grapalat" w:hAnsi="GHEA Grapalat"/>
          <w:spacing w:val="2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պարզաբանումները։</w:t>
      </w:r>
    </w:p>
    <w:p w:rsidR="00D25D18" w:rsidRPr="00492C87" w:rsidRDefault="00D25D18" w:rsidP="00D25D18">
      <w:pPr>
        <w:widowControl w:val="0"/>
        <w:autoSpaceDE w:val="0"/>
        <w:autoSpaceDN w:val="0"/>
        <w:spacing w:before="4" w:line="280" w:lineRule="auto"/>
        <w:ind w:left="300" w:right="43" w:firstLine="420"/>
        <w:jc w:val="both"/>
        <w:rPr>
          <w:rFonts w:ascii="GHEA Grapalat" w:hAnsi="GHEA Grapalat"/>
          <w:sz w:val="22"/>
          <w:szCs w:val="22"/>
          <w:lang w:val="hy-AM" w:eastAsia="en-US"/>
        </w:rPr>
      </w:pPr>
      <w:r>
        <w:rPr>
          <w:rFonts w:ascii="GHEA Grapalat" w:hAnsi="GHEA Grapalat"/>
          <w:w w:val="105"/>
          <w:sz w:val="22"/>
          <w:szCs w:val="22"/>
          <w:lang w:val="hy-AM" w:eastAsia="en-US"/>
        </w:rPr>
        <w:t>7</w:t>
      </w:r>
      <w:r w:rsidRPr="00492C87">
        <w:rPr>
          <w:rFonts w:ascii="Cambria Math" w:hAnsi="Cambria Math" w:cs="Cambria Math"/>
          <w:w w:val="105"/>
          <w:sz w:val="22"/>
          <w:szCs w:val="22"/>
          <w:lang w:val="hy-AM" w:eastAsia="en-US"/>
        </w:rPr>
        <w:t>․</w:t>
      </w:r>
      <w:r>
        <w:rPr>
          <w:rFonts w:ascii="Cambria Math" w:hAnsi="Cambria Math" w:cs="Cambria Math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«*»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Լաբորատոր-ախտորոշիչ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հետազոտության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արդյունքում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կազմվող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proofErr w:type="spellStart"/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ձևաթղթերը</w:t>
      </w:r>
      <w:proofErr w:type="spellEnd"/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ամբուլատոր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բժշկական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քարտում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փակցված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լինելու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դեպքում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կետի</w:t>
      </w:r>
      <w:r w:rsidRPr="00492C87">
        <w:rPr>
          <w:rFonts w:ascii="GHEA Grapalat" w:hAnsi="GHEA Grapalat"/>
          <w:spacing w:val="-50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պահանջը</w:t>
      </w:r>
      <w:r w:rsidRPr="00492C87">
        <w:rPr>
          <w:rFonts w:ascii="GHEA Grapalat" w:hAnsi="GHEA Grapalat"/>
          <w:spacing w:val="2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համարվում</w:t>
      </w:r>
      <w:r w:rsidRPr="00492C87">
        <w:rPr>
          <w:rFonts w:ascii="GHEA Grapalat" w:hAnsi="GHEA Grapalat"/>
          <w:spacing w:val="3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է</w:t>
      </w:r>
      <w:r w:rsidRPr="00492C87">
        <w:rPr>
          <w:rFonts w:ascii="GHEA Grapalat" w:hAnsi="GHEA Grapalat"/>
          <w:spacing w:val="4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կատարված:</w:t>
      </w:r>
    </w:p>
    <w:p w:rsidR="00D25D18" w:rsidRPr="00492C87" w:rsidRDefault="00D25D18" w:rsidP="00D25D18">
      <w:pPr>
        <w:widowControl w:val="0"/>
        <w:autoSpaceDE w:val="0"/>
        <w:autoSpaceDN w:val="0"/>
        <w:spacing w:before="4" w:line="280" w:lineRule="auto"/>
        <w:ind w:left="300" w:right="43" w:firstLine="420"/>
        <w:jc w:val="both"/>
        <w:rPr>
          <w:rFonts w:ascii="GHEA Grapalat" w:hAnsi="GHEA Grapalat"/>
          <w:sz w:val="22"/>
          <w:szCs w:val="22"/>
          <w:lang w:val="hy-AM" w:eastAsia="en-US"/>
        </w:rPr>
      </w:pPr>
      <w:r>
        <w:rPr>
          <w:rFonts w:ascii="GHEA Grapalat" w:hAnsi="GHEA Grapalat"/>
          <w:sz w:val="22"/>
          <w:szCs w:val="22"/>
          <w:lang w:val="hy-AM" w:eastAsia="en-US"/>
        </w:rPr>
        <w:t>8</w:t>
      </w:r>
      <w:r w:rsidRPr="00492C87">
        <w:rPr>
          <w:rFonts w:ascii="Cambria Math" w:hAnsi="Cambria Math" w:cs="Cambria Math"/>
          <w:sz w:val="22"/>
          <w:szCs w:val="22"/>
          <w:lang w:val="hy-AM" w:eastAsia="en-US"/>
        </w:rPr>
        <w:t>․</w:t>
      </w:r>
      <w:r>
        <w:rPr>
          <w:rFonts w:ascii="Cambria Math" w:hAnsi="Cambria Math" w:cs="Cambria Math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«*» Եթե Հայաստանի Հանրապետության կառավարության 2002 թվականի հունիսի 29-ի N 867 կամ Հայաստանի Հանրապետության կառավարության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2009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թվականի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հոկտեմբերի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29-ի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N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1275-Ն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որոշումների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պարտադիր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պահանջներով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ու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պայմաններով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սահմանված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 xml:space="preserve">մեկ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lastRenderedPageBreak/>
        <w:t>և ավելի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տեխնիկական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սարքավորումների փոխարեն ներկայացվում է նորագույն տեխնիկական սարքավորում, որի տեխնիկական անձնագրի համաձայն տվյալ սարքավորումը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spacing w:val="1"/>
          <w:w w:val="107"/>
          <w:sz w:val="22"/>
          <w:szCs w:val="22"/>
          <w:lang w:val="hy-AM" w:eastAsia="en-US"/>
        </w:rPr>
        <w:t>հ</w:t>
      </w:r>
      <w:r w:rsidRPr="00492C87">
        <w:rPr>
          <w:rFonts w:ascii="GHEA Grapalat" w:hAnsi="GHEA Grapalat"/>
          <w:w w:val="108"/>
          <w:sz w:val="22"/>
          <w:szCs w:val="22"/>
          <w:lang w:val="hy-AM" w:eastAsia="en-US"/>
        </w:rPr>
        <w:t>ն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ա</w:t>
      </w:r>
      <w:r w:rsidRPr="00492C87">
        <w:rPr>
          <w:rFonts w:ascii="GHEA Grapalat" w:hAnsi="GHEA Grapalat"/>
          <w:spacing w:val="1"/>
          <w:w w:val="109"/>
          <w:sz w:val="22"/>
          <w:szCs w:val="22"/>
          <w:lang w:val="hy-AM" w:eastAsia="en-US"/>
        </w:rPr>
        <w:t>ր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ա</w:t>
      </w:r>
      <w:r w:rsidRPr="00492C87">
        <w:rPr>
          <w:rFonts w:ascii="GHEA Grapalat" w:hAnsi="GHEA Grapalat"/>
          <w:w w:val="114"/>
          <w:sz w:val="22"/>
          <w:szCs w:val="22"/>
          <w:lang w:val="hy-AM" w:eastAsia="en-US"/>
        </w:rPr>
        <w:t>վ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>ո</w:t>
      </w:r>
      <w:r w:rsidRPr="00492C87">
        <w:rPr>
          <w:rFonts w:ascii="GHEA Grapalat" w:hAnsi="GHEA Grapalat"/>
          <w:w w:val="109"/>
          <w:sz w:val="22"/>
          <w:szCs w:val="22"/>
          <w:lang w:val="hy-AM" w:eastAsia="en-US"/>
        </w:rPr>
        <w:t>ր</w:t>
      </w:r>
      <w:r w:rsidRPr="00492C87">
        <w:rPr>
          <w:rFonts w:ascii="GHEA Grapalat" w:hAnsi="GHEA Grapalat"/>
          <w:spacing w:val="7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10"/>
          <w:sz w:val="22"/>
          <w:szCs w:val="22"/>
          <w:lang w:val="hy-AM" w:eastAsia="en-US"/>
        </w:rPr>
        <w:t>է</w:t>
      </w:r>
      <w:r w:rsidRPr="00492C87">
        <w:rPr>
          <w:rFonts w:ascii="GHEA Grapalat" w:hAnsi="GHEA Grapalat"/>
          <w:spacing w:val="10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spacing w:val="-2"/>
          <w:w w:val="108"/>
          <w:sz w:val="22"/>
          <w:szCs w:val="22"/>
          <w:lang w:val="hy-AM" w:eastAsia="en-US"/>
        </w:rPr>
        <w:t>կ</w:t>
      </w:r>
      <w:r w:rsidRPr="00492C87">
        <w:rPr>
          <w:rFonts w:ascii="GHEA Grapalat" w:hAnsi="GHEA Grapalat"/>
          <w:spacing w:val="1"/>
          <w:w w:val="108"/>
          <w:sz w:val="22"/>
          <w:szCs w:val="22"/>
          <w:lang w:val="hy-AM" w:eastAsia="en-US"/>
        </w:rPr>
        <w:t>ի</w:t>
      </w:r>
      <w:r w:rsidRPr="00492C87">
        <w:rPr>
          <w:rFonts w:ascii="GHEA Grapalat" w:hAnsi="GHEA Grapalat"/>
          <w:w w:val="109"/>
          <w:sz w:val="22"/>
          <w:szCs w:val="22"/>
          <w:lang w:val="hy-AM" w:eastAsia="en-US"/>
        </w:rPr>
        <w:t>ր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ա</w:t>
      </w:r>
      <w:r w:rsidRPr="00492C87">
        <w:rPr>
          <w:rFonts w:ascii="GHEA Grapalat" w:hAnsi="GHEA Grapalat"/>
          <w:spacing w:val="1"/>
          <w:w w:val="104"/>
          <w:sz w:val="22"/>
          <w:szCs w:val="22"/>
          <w:lang w:val="hy-AM" w:eastAsia="en-US"/>
        </w:rPr>
        <w:t>ռ</w:t>
      </w:r>
      <w:r w:rsidRPr="00492C87">
        <w:rPr>
          <w:rFonts w:ascii="GHEA Grapalat" w:hAnsi="GHEA Grapalat"/>
          <w:spacing w:val="1"/>
          <w:w w:val="107"/>
          <w:sz w:val="22"/>
          <w:szCs w:val="22"/>
          <w:lang w:val="hy-AM" w:eastAsia="en-US"/>
        </w:rPr>
        <w:t>ե</w:t>
      </w:r>
      <w:r w:rsidRPr="00492C87">
        <w:rPr>
          <w:rFonts w:ascii="GHEA Grapalat" w:hAnsi="GHEA Grapalat"/>
          <w:w w:val="124"/>
          <w:sz w:val="22"/>
          <w:szCs w:val="22"/>
          <w:lang w:val="hy-AM" w:eastAsia="en-US"/>
        </w:rPr>
        <w:t>լ</w:t>
      </w:r>
      <w:r w:rsidRPr="00492C87">
        <w:rPr>
          <w:rFonts w:ascii="GHEA Grapalat" w:hAnsi="GHEA Grapalat"/>
          <w:spacing w:val="7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մ</w:t>
      </w:r>
      <w:r w:rsidRPr="00492C87">
        <w:rPr>
          <w:rFonts w:ascii="GHEA Grapalat" w:hAnsi="GHEA Grapalat"/>
          <w:w w:val="108"/>
          <w:sz w:val="22"/>
          <w:szCs w:val="22"/>
          <w:lang w:val="hy-AM" w:eastAsia="en-US"/>
        </w:rPr>
        <w:t>ի</w:t>
      </w:r>
      <w:r w:rsidRPr="00492C87">
        <w:rPr>
          <w:rFonts w:ascii="GHEA Grapalat" w:hAnsi="GHEA Grapalat"/>
          <w:spacing w:val="9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spacing w:val="-2"/>
          <w:w w:val="107"/>
          <w:sz w:val="22"/>
          <w:szCs w:val="22"/>
          <w:lang w:val="hy-AM" w:eastAsia="en-US"/>
        </w:rPr>
        <w:t>ք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ա</w:t>
      </w:r>
      <w:r w:rsidRPr="00492C87">
        <w:rPr>
          <w:rFonts w:ascii="GHEA Grapalat" w:hAnsi="GHEA Grapalat"/>
          <w:spacing w:val="1"/>
          <w:w w:val="108"/>
          <w:sz w:val="22"/>
          <w:szCs w:val="22"/>
          <w:lang w:val="hy-AM" w:eastAsia="en-US"/>
        </w:rPr>
        <w:t>ն</w:t>
      </w:r>
      <w:r w:rsidRPr="00492C87">
        <w:rPr>
          <w:rFonts w:ascii="GHEA Grapalat" w:hAnsi="GHEA Grapalat"/>
          <w:w w:val="108"/>
          <w:sz w:val="22"/>
          <w:szCs w:val="22"/>
          <w:lang w:val="hy-AM" w:eastAsia="en-US"/>
        </w:rPr>
        <w:t>ի</w:t>
      </w:r>
      <w:r w:rsidRPr="00492C87">
        <w:rPr>
          <w:rFonts w:ascii="GHEA Grapalat" w:hAnsi="GHEA Grapalat"/>
          <w:spacing w:val="7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11"/>
          <w:sz w:val="22"/>
          <w:szCs w:val="22"/>
          <w:lang w:val="hy-AM" w:eastAsia="en-US"/>
        </w:rPr>
        <w:t>գ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>ո</w:t>
      </w:r>
      <w:r w:rsidRPr="00492C87">
        <w:rPr>
          <w:rFonts w:ascii="GHEA Grapalat" w:hAnsi="GHEA Grapalat"/>
          <w:spacing w:val="1"/>
          <w:w w:val="109"/>
          <w:sz w:val="22"/>
          <w:szCs w:val="22"/>
          <w:lang w:val="hy-AM" w:eastAsia="en-US"/>
        </w:rPr>
        <w:t>ր</w:t>
      </w:r>
      <w:r w:rsidRPr="00492C87">
        <w:rPr>
          <w:rFonts w:ascii="GHEA Grapalat" w:hAnsi="GHEA Grapalat"/>
          <w:spacing w:val="-2"/>
          <w:w w:val="98"/>
          <w:sz w:val="22"/>
          <w:szCs w:val="22"/>
          <w:lang w:val="hy-AM" w:eastAsia="en-US"/>
        </w:rPr>
        <w:t>ծ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>ո</w:t>
      </w:r>
      <w:r w:rsidRPr="00492C87">
        <w:rPr>
          <w:rFonts w:ascii="GHEA Grapalat" w:hAnsi="GHEA Grapalat"/>
          <w:w w:val="108"/>
          <w:sz w:val="22"/>
          <w:szCs w:val="22"/>
          <w:lang w:val="hy-AM" w:eastAsia="en-US"/>
        </w:rPr>
        <w:t>ղ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ո</w:t>
      </w:r>
      <w:r w:rsidRPr="00492C87">
        <w:rPr>
          <w:rFonts w:ascii="GHEA Grapalat" w:hAnsi="GHEA Grapalat"/>
          <w:spacing w:val="2"/>
          <w:w w:val="79"/>
          <w:sz w:val="22"/>
          <w:szCs w:val="22"/>
          <w:lang w:val="hy-AM" w:eastAsia="en-US"/>
        </w:rPr>
        <w:t>ւ</w:t>
      </w:r>
      <w:r w:rsidRPr="00492C87">
        <w:rPr>
          <w:rFonts w:ascii="GHEA Grapalat" w:hAnsi="GHEA Grapalat"/>
          <w:w w:val="103"/>
          <w:sz w:val="22"/>
          <w:szCs w:val="22"/>
          <w:lang w:val="hy-AM" w:eastAsia="en-US"/>
        </w:rPr>
        <w:t>թ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յ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>ո</w:t>
      </w:r>
      <w:r w:rsidRPr="00492C87">
        <w:rPr>
          <w:rFonts w:ascii="GHEA Grapalat" w:hAnsi="GHEA Grapalat"/>
          <w:w w:val="79"/>
          <w:sz w:val="22"/>
          <w:szCs w:val="22"/>
          <w:lang w:val="hy-AM" w:eastAsia="en-US"/>
        </w:rPr>
        <w:t>ւ</w:t>
      </w:r>
      <w:r w:rsidRPr="00492C87">
        <w:rPr>
          <w:rFonts w:ascii="GHEA Grapalat" w:hAnsi="GHEA Grapalat"/>
          <w:spacing w:val="1"/>
          <w:w w:val="108"/>
          <w:sz w:val="22"/>
          <w:szCs w:val="22"/>
          <w:lang w:val="hy-AM" w:eastAsia="en-US"/>
        </w:rPr>
        <w:t>ն</w:t>
      </w:r>
      <w:r w:rsidRPr="00492C87">
        <w:rPr>
          <w:rFonts w:ascii="GHEA Grapalat" w:hAnsi="GHEA Grapalat"/>
          <w:w w:val="108"/>
          <w:sz w:val="22"/>
          <w:szCs w:val="22"/>
          <w:lang w:val="hy-AM" w:eastAsia="en-US"/>
        </w:rPr>
        <w:t>ն</w:t>
      </w:r>
      <w:r w:rsidRPr="00492C87">
        <w:rPr>
          <w:rFonts w:ascii="GHEA Grapalat" w:hAnsi="GHEA Grapalat"/>
          <w:spacing w:val="1"/>
          <w:w w:val="107"/>
          <w:sz w:val="22"/>
          <w:szCs w:val="22"/>
          <w:lang w:val="hy-AM" w:eastAsia="en-US"/>
        </w:rPr>
        <w:t>ե</w:t>
      </w:r>
      <w:r w:rsidRPr="00492C87">
        <w:rPr>
          <w:rFonts w:ascii="GHEA Grapalat" w:hAnsi="GHEA Grapalat"/>
          <w:w w:val="109"/>
          <w:sz w:val="22"/>
          <w:szCs w:val="22"/>
          <w:lang w:val="hy-AM" w:eastAsia="en-US"/>
        </w:rPr>
        <w:t>ր</w:t>
      </w:r>
      <w:r w:rsidRPr="00492C87">
        <w:rPr>
          <w:rFonts w:ascii="GHEA Grapalat" w:hAnsi="GHEA Grapalat"/>
          <w:spacing w:val="9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spacing w:val="-2"/>
          <w:w w:val="108"/>
          <w:sz w:val="22"/>
          <w:szCs w:val="22"/>
          <w:lang w:val="hy-AM" w:eastAsia="en-US"/>
        </w:rPr>
        <w:t>կ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ատա</w:t>
      </w:r>
      <w:r w:rsidRPr="00492C87">
        <w:rPr>
          <w:rFonts w:ascii="GHEA Grapalat" w:hAnsi="GHEA Grapalat"/>
          <w:spacing w:val="1"/>
          <w:w w:val="109"/>
          <w:sz w:val="22"/>
          <w:szCs w:val="22"/>
          <w:lang w:val="hy-AM" w:eastAsia="en-US"/>
        </w:rPr>
        <w:t>ր</w:t>
      </w:r>
      <w:r w:rsidRPr="00492C87">
        <w:rPr>
          <w:rFonts w:ascii="GHEA Grapalat" w:hAnsi="GHEA Grapalat"/>
          <w:spacing w:val="1"/>
          <w:w w:val="107"/>
          <w:sz w:val="22"/>
          <w:szCs w:val="22"/>
          <w:lang w:val="hy-AM" w:eastAsia="en-US"/>
        </w:rPr>
        <w:t>ե</w:t>
      </w:r>
      <w:r w:rsidRPr="00492C87">
        <w:rPr>
          <w:rFonts w:ascii="GHEA Grapalat" w:hAnsi="GHEA Grapalat"/>
          <w:w w:val="124"/>
          <w:sz w:val="22"/>
          <w:szCs w:val="22"/>
          <w:lang w:val="hy-AM" w:eastAsia="en-US"/>
        </w:rPr>
        <w:t>լ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ո</w:t>
      </w:r>
      <w:r w:rsidRPr="00492C87">
        <w:rPr>
          <w:rFonts w:ascii="GHEA Grapalat" w:hAnsi="GHEA Grapalat"/>
          <w:w w:val="79"/>
          <w:sz w:val="22"/>
          <w:szCs w:val="22"/>
          <w:lang w:val="hy-AM" w:eastAsia="en-US"/>
        </w:rPr>
        <w:t>ւ</w:t>
      </w:r>
      <w:r w:rsidRPr="00492C87">
        <w:rPr>
          <w:rFonts w:ascii="GHEA Grapalat" w:hAnsi="GHEA Grapalat"/>
          <w:spacing w:val="10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7"/>
          <w:sz w:val="22"/>
          <w:szCs w:val="22"/>
          <w:lang w:val="hy-AM" w:eastAsia="en-US"/>
        </w:rPr>
        <w:t>հ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ա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>մ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ա</w:t>
      </w:r>
      <w:r w:rsidRPr="00492C87">
        <w:rPr>
          <w:rFonts w:ascii="GHEA Grapalat" w:hAnsi="GHEA Grapalat"/>
          <w:spacing w:val="1"/>
          <w:w w:val="109"/>
          <w:sz w:val="22"/>
          <w:szCs w:val="22"/>
          <w:lang w:val="hy-AM" w:eastAsia="en-US"/>
        </w:rPr>
        <w:t>ր</w:t>
      </w:r>
      <w:r w:rsidRPr="00492C87">
        <w:rPr>
          <w:rFonts w:ascii="GHEA Grapalat" w:hAnsi="GHEA Grapalat"/>
          <w:w w:val="111"/>
          <w:sz w:val="22"/>
          <w:szCs w:val="22"/>
          <w:lang w:val="hy-AM" w:eastAsia="en-US"/>
        </w:rPr>
        <w:t>,</w:t>
      </w:r>
      <w:r w:rsidRPr="00492C87">
        <w:rPr>
          <w:rFonts w:ascii="GHEA Grapalat" w:hAnsi="GHEA Grapalat"/>
          <w:spacing w:val="5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spacing w:val="2"/>
          <w:w w:val="106"/>
          <w:sz w:val="22"/>
          <w:szCs w:val="22"/>
          <w:lang w:val="hy-AM" w:eastAsia="en-US"/>
        </w:rPr>
        <w:t>ա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պա</w:t>
      </w:r>
      <w:r w:rsidRPr="00492C87">
        <w:rPr>
          <w:rFonts w:ascii="GHEA Grapalat" w:hAnsi="GHEA Grapalat"/>
          <w:spacing w:val="7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spacing w:val="1"/>
          <w:w w:val="108"/>
          <w:sz w:val="22"/>
          <w:szCs w:val="22"/>
          <w:lang w:val="hy-AM" w:eastAsia="en-US"/>
        </w:rPr>
        <w:t>ն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ա</w:t>
      </w:r>
      <w:r w:rsidRPr="00492C87">
        <w:rPr>
          <w:rFonts w:ascii="GHEA Grapalat" w:hAnsi="GHEA Grapalat"/>
          <w:w w:val="104"/>
          <w:sz w:val="22"/>
          <w:szCs w:val="22"/>
          <w:lang w:val="hy-AM" w:eastAsia="en-US"/>
        </w:rPr>
        <w:t>խ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ապ</w:t>
      </w:r>
      <w:r w:rsidRPr="00492C87">
        <w:rPr>
          <w:rFonts w:ascii="GHEA Grapalat" w:hAnsi="GHEA Grapalat"/>
          <w:spacing w:val="2"/>
          <w:w w:val="106"/>
          <w:sz w:val="22"/>
          <w:szCs w:val="22"/>
          <w:lang w:val="hy-AM" w:eastAsia="en-US"/>
        </w:rPr>
        <w:t>ա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տ</w:t>
      </w:r>
      <w:r w:rsidRPr="00492C87">
        <w:rPr>
          <w:rFonts w:ascii="GHEA Grapalat" w:hAnsi="GHEA Grapalat"/>
          <w:w w:val="114"/>
          <w:sz w:val="22"/>
          <w:szCs w:val="22"/>
          <w:lang w:val="hy-AM" w:eastAsia="en-US"/>
        </w:rPr>
        <w:t>վ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ո</w:t>
      </w:r>
      <w:r w:rsidRPr="00492C87">
        <w:rPr>
          <w:rFonts w:ascii="GHEA Grapalat" w:hAnsi="GHEA Grapalat"/>
          <w:spacing w:val="2"/>
          <w:w w:val="79"/>
          <w:sz w:val="22"/>
          <w:szCs w:val="22"/>
          <w:lang w:val="hy-AM" w:eastAsia="en-US"/>
        </w:rPr>
        <w:t>ւ</w:t>
      </w:r>
      <w:r w:rsidRPr="00492C87">
        <w:rPr>
          <w:rFonts w:ascii="GHEA Grapalat" w:hAnsi="GHEA Grapalat"/>
          <w:w w:val="103"/>
          <w:sz w:val="22"/>
          <w:szCs w:val="22"/>
          <w:lang w:val="hy-AM" w:eastAsia="en-US"/>
        </w:rPr>
        <w:t>թ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յ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>ո</w:t>
      </w:r>
      <w:r w:rsidRPr="00492C87">
        <w:rPr>
          <w:rFonts w:ascii="GHEA Grapalat" w:hAnsi="GHEA Grapalat"/>
          <w:w w:val="79"/>
          <w:sz w:val="22"/>
          <w:szCs w:val="22"/>
          <w:lang w:val="hy-AM" w:eastAsia="en-US"/>
        </w:rPr>
        <w:t>ւ</w:t>
      </w:r>
      <w:r w:rsidRPr="00492C87">
        <w:rPr>
          <w:rFonts w:ascii="GHEA Grapalat" w:hAnsi="GHEA Grapalat"/>
          <w:spacing w:val="1"/>
          <w:w w:val="108"/>
          <w:sz w:val="22"/>
          <w:szCs w:val="22"/>
          <w:lang w:val="hy-AM" w:eastAsia="en-US"/>
        </w:rPr>
        <w:t>ն</w:t>
      </w:r>
      <w:r w:rsidRPr="00492C87">
        <w:rPr>
          <w:rFonts w:ascii="GHEA Grapalat" w:hAnsi="GHEA Grapalat"/>
          <w:w w:val="109"/>
          <w:sz w:val="22"/>
          <w:szCs w:val="22"/>
          <w:lang w:val="hy-AM" w:eastAsia="en-US"/>
        </w:rPr>
        <w:t>ը</w:t>
      </w:r>
      <w:r w:rsidRPr="00492C87">
        <w:rPr>
          <w:rFonts w:ascii="GHEA Grapalat" w:hAnsi="GHEA Grapalat"/>
          <w:spacing w:val="7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տ</w:t>
      </w:r>
      <w:r w:rsidRPr="00492C87">
        <w:rPr>
          <w:rFonts w:ascii="GHEA Grapalat" w:hAnsi="GHEA Grapalat"/>
          <w:spacing w:val="1"/>
          <w:w w:val="109"/>
          <w:sz w:val="22"/>
          <w:szCs w:val="22"/>
          <w:lang w:val="hy-AM" w:eastAsia="en-US"/>
        </w:rPr>
        <w:t>ր</w:t>
      </w:r>
      <w:r w:rsidRPr="00492C87">
        <w:rPr>
          <w:rFonts w:ascii="GHEA Grapalat" w:hAnsi="GHEA Grapalat"/>
          <w:spacing w:val="-2"/>
          <w:w w:val="114"/>
          <w:sz w:val="22"/>
          <w:szCs w:val="22"/>
          <w:lang w:val="hy-AM" w:eastAsia="en-US"/>
        </w:rPr>
        <w:t>վ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ո</w:t>
      </w:r>
      <w:r w:rsidRPr="00492C87">
        <w:rPr>
          <w:rFonts w:ascii="GHEA Grapalat" w:hAnsi="GHEA Grapalat"/>
          <w:w w:val="79"/>
          <w:sz w:val="22"/>
          <w:szCs w:val="22"/>
          <w:lang w:val="hy-AM" w:eastAsia="en-US"/>
        </w:rPr>
        <w:t>ւ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մ</w:t>
      </w:r>
      <w:r w:rsidRPr="00492C87">
        <w:rPr>
          <w:rFonts w:ascii="GHEA Grapalat" w:hAnsi="GHEA Grapalat"/>
          <w:spacing w:val="9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10"/>
          <w:sz w:val="22"/>
          <w:szCs w:val="22"/>
          <w:lang w:val="hy-AM" w:eastAsia="en-US"/>
        </w:rPr>
        <w:t>է</w:t>
      </w:r>
      <w:r w:rsidRPr="00492C87">
        <w:rPr>
          <w:rFonts w:ascii="GHEA Grapalat" w:hAnsi="GHEA Grapalat"/>
          <w:spacing w:val="9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8"/>
          <w:sz w:val="22"/>
          <w:szCs w:val="22"/>
          <w:lang w:val="hy-AM" w:eastAsia="en-US"/>
        </w:rPr>
        <w:t>ն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>ո</w:t>
      </w:r>
      <w:r w:rsidRPr="00492C87">
        <w:rPr>
          <w:rFonts w:ascii="GHEA Grapalat" w:hAnsi="GHEA Grapalat"/>
          <w:w w:val="109"/>
          <w:sz w:val="22"/>
          <w:szCs w:val="22"/>
          <w:lang w:val="hy-AM" w:eastAsia="en-US"/>
        </w:rPr>
        <w:t>ր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ա</w:t>
      </w:r>
      <w:r w:rsidRPr="00492C87">
        <w:rPr>
          <w:rFonts w:ascii="GHEA Grapalat" w:hAnsi="GHEA Grapalat"/>
          <w:w w:val="111"/>
          <w:sz w:val="22"/>
          <w:szCs w:val="22"/>
          <w:lang w:val="hy-AM" w:eastAsia="en-US"/>
        </w:rPr>
        <w:t>գ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>ո</w:t>
      </w:r>
      <w:r w:rsidRPr="00492C87">
        <w:rPr>
          <w:rFonts w:ascii="GHEA Grapalat" w:hAnsi="GHEA Grapalat"/>
          <w:w w:val="79"/>
          <w:sz w:val="22"/>
          <w:szCs w:val="22"/>
          <w:lang w:val="hy-AM" w:eastAsia="en-US"/>
        </w:rPr>
        <w:t>ւ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յ</w:t>
      </w:r>
      <w:r w:rsidRPr="00492C87">
        <w:rPr>
          <w:rFonts w:ascii="GHEA Grapalat" w:hAnsi="GHEA Grapalat"/>
          <w:w w:val="108"/>
          <w:sz w:val="22"/>
          <w:szCs w:val="22"/>
          <w:lang w:val="hy-AM" w:eastAsia="en-US"/>
        </w:rPr>
        <w:t>ն</w:t>
      </w:r>
      <w:r w:rsidRPr="00492C87">
        <w:rPr>
          <w:rFonts w:ascii="GHEA Grapalat" w:hAnsi="GHEA Grapalat"/>
          <w:spacing w:val="9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տ</w:t>
      </w:r>
      <w:r w:rsidRPr="00492C87">
        <w:rPr>
          <w:rFonts w:ascii="GHEA Grapalat" w:hAnsi="GHEA Grapalat"/>
          <w:spacing w:val="1"/>
          <w:w w:val="107"/>
          <w:sz w:val="22"/>
          <w:szCs w:val="22"/>
          <w:lang w:val="hy-AM" w:eastAsia="en-US"/>
        </w:rPr>
        <w:t>ե</w:t>
      </w:r>
      <w:r w:rsidRPr="00492C87">
        <w:rPr>
          <w:rFonts w:ascii="GHEA Grapalat" w:hAnsi="GHEA Grapalat"/>
          <w:spacing w:val="-2"/>
          <w:w w:val="104"/>
          <w:sz w:val="22"/>
          <w:szCs w:val="22"/>
          <w:lang w:val="hy-AM" w:eastAsia="en-US"/>
        </w:rPr>
        <w:t>խ</w:t>
      </w:r>
      <w:r w:rsidRPr="00492C87">
        <w:rPr>
          <w:rFonts w:ascii="GHEA Grapalat" w:hAnsi="GHEA Grapalat"/>
          <w:spacing w:val="1"/>
          <w:w w:val="108"/>
          <w:sz w:val="22"/>
          <w:szCs w:val="22"/>
          <w:lang w:val="hy-AM" w:eastAsia="en-US"/>
        </w:rPr>
        <w:t>նի</w:t>
      </w:r>
      <w:r w:rsidRPr="00492C87">
        <w:rPr>
          <w:rFonts w:ascii="GHEA Grapalat" w:hAnsi="GHEA Grapalat"/>
          <w:spacing w:val="-4"/>
          <w:w w:val="108"/>
          <w:sz w:val="22"/>
          <w:szCs w:val="22"/>
          <w:lang w:val="hy-AM" w:eastAsia="en-US"/>
        </w:rPr>
        <w:t>կ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ա</w:t>
      </w:r>
      <w:r w:rsidRPr="00492C87">
        <w:rPr>
          <w:rFonts w:ascii="GHEA Grapalat" w:hAnsi="GHEA Grapalat"/>
          <w:w w:val="108"/>
          <w:sz w:val="22"/>
          <w:szCs w:val="22"/>
          <w:lang w:val="hy-AM" w:eastAsia="en-US"/>
        </w:rPr>
        <w:t>կ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ա</w:t>
      </w:r>
      <w:r w:rsidRPr="00492C87">
        <w:rPr>
          <w:rFonts w:ascii="GHEA Grapalat" w:hAnsi="GHEA Grapalat"/>
          <w:w w:val="108"/>
          <w:sz w:val="22"/>
          <w:szCs w:val="22"/>
          <w:lang w:val="hy-AM" w:eastAsia="en-US"/>
        </w:rPr>
        <w:t>ն</w:t>
      </w:r>
      <w:r w:rsidRPr="00492C87">
        <w:rPr>
          <w:rFonts w:ascii="GHEA Grapalat" w:hAnsi="GHEA Grapalat"/>
          <w:spacing w:val="7"/>
          <w:sz w:val="22"/>
          <w:szCs w:val="22"/>
          <w:lang w:val="hy-AM" w:eastAsia="en-US"/>
        </w:rPr>
        <w:t xml:space="preserve"> </w:t>
      </w:r>
      <w:r w:rsidRPr="00492C87">
        <w:rPr>
          <w:rFonts w:ascii="GHEA Grapalat" w:hAnsi="GHEA Grapalat"/>
          <w:spacing w:val="1"/>
          <w:w w:val="109"/>
          <w:sz w:val="22"/>
          <w:szCs w:val="22"/>
          <w:lang w:val="hy-AM" w:eastAsia="en-US"/>
        </w:rPr>
        <w:t>ս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ա</w:t>
      </w:r>
      <w:r w:rsidRPr="00492C87">
        <w:rPr>
          <w:rFonts w:ascii="GHEA Grapalat" w:hAnsi="GHEA Grapalat"/>
          <w:spacing w:val="1"/>
          <w:w w:val="109"/>
          <w:sz w:val="22"/>
          <w:szCs w:val="22"/>
          <w:lang w:val="hy-AM" w:eastAsia="en-US"/>
        </w:rPr>
        <w:t>ր</w:t>
      </w:r>
      <w:r w:rsidRPr="00492C87">
        <w:rPr>
          <w:rFonts w:ascii="GHEA Grapalat" w:hAnsi="GHEA Grapalat"/>
          <w:spacing w:val="-2"/>
          <w:w w:val="107"/>
          <w:sz w:val="22"/>
          <w:szCs w:val="22"/>
          <w:lang w:val="hy-AM" w:eastAsia="en-US"/>
        </w:rPr>
        <w:t>ք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ա</w:t>
      </w:r>
      <w:r w:rsidRPr="00492C87">
        <w:rPr>
          <w:rFonts w:ascii="GHEA Grapalat" w:hAnsi="GHEA Grapalat"/>
          <w:w w:val="114"/>
          <w:sz w:val="22"/>
          <w:szCs w:val="22"/>
          <w:lang w:val="hy-AM" w:eastAsia="en-US"/>
        </w:rPr>
        <w:t>վ</w:t>
      </w:r>
      <w:r w:rsidRPr="00492C87">
        <w:rPr>
          <w:rFonts w:ascii="GHEA Grapalat" w:hAnsi="GHEA Grapalat"/>
          <w:spacing w:val="1"/>
          <w:w w:val="105"/>
          <w:sz w:val="22"/>
          <w:szCs w:val="22"/>
          <w:lang w:val="hy-AM" w:eastAsia="en-US"/>
        </w:rPr>
        <w:t>ո</w:t>
      </w:r>
      <w:r w:rsidRPr="00492C87">
        <w:rPr>
          <w:rFonts w:ascii="GHEA Grapalat" w:hAnsi="GHEA Grapalat"/>
          <w:spacing w:val="1"/>
          <w:w w:val="109"/>
          <w:sz w:val="22"/>
          <w:szCs w:val="22"/>
          <w:lang w:val="hy-AM" w:eastAsia="en-US"/>
        </w:rPr>
        <w:t>ր</w:t>
      </w:r>
      <w:r w:rsidRPr="00492C87">
        <w:rPr>
          <w:rFonts w:ascii="GHEA Grapalat" w:hAnsi="GHEA Grapalat"/>
          <w:w w:val="105"/>
          <w:sz w:val="22"/>
          <w:szCs w:val="22"/>
          <w:lang w:val="hy-AM" w:eastAsia="en-US"/>
        </w:rPr>
        <w:t>մ</w:t>
      </w:r>
      <w:r w:rsidRPr="00492C87">
        <w:rPr>
          <w:rFonts w:ascii="GHEA Grapalat" w:hAnsi="GHEA Grapalat"/>
          <w:w w:val="106"/>
          <w:sz w:val="22"/>
          <w:szCs w:val="22"/>
          <w:lang w:val="hy-AM" w:eastAsia="en-US"/>
        </w:rPr>
        <w:t>ա</w:t>
      </w:r>
      <w:r w:rsidRPr="00492C87">
        <w:rPr>
          <w:rFonts w:ascii="GHEA Grapalat" w:hAnsi="GHEA Grapalat"/>
          <w:spacing w:val="1"/>
          <w:w w:val="108"/>
          <w:sz w:val="22"/>
          <w:szCs w:val="22"/>
          <w:lang w:val="hy-AM" w:eastAsia="en-US"/>
        </w:rPr>
        <w:t>ն</w:t>
      </w:r>
      <w:r w:rsidRPr="00492C87">
        <w:rPr>
          <w:rFonts w:ascii="GHEA Grapalat" w:hAnsi="GHEA Grapalat"/>
          <w:spacing w:val="1"/>
          <w:w w:val="109"/>
          <w:sz w:val="22"/>
          <w:szCs w:val="22"/>
          <w:lang w:val="hy-AM" w:eastAsia="en-US"/>
        </w:rPr>
        <w:t>ը</w:t>
      </w:r>
      <w:r w:rsidRPr="00492C87">
        <w:rPr>
          <w:rFonts w:ascii="GHEA Grapalat" w:hAnsi="GHEA Grapalat"/>
          <w:sz w:val="22"/>
          <w:szCs w:val="22"/>
          <w:lang w:val="hy-AM" w:eastAsia="en-US"/>
        </w:rPr>
        <w:t>:</w:t>
      </w:r>
    </w:p>
    <w:p w:rsidR="00D25D18" w:rsidRDefault="00D25D18" w:rsidP="00D25D18">
      <w:pPr>
        <w:widowControl w:val="0"/>
        <w:autoSpaceDE w:val="0"/>
        <w:autoSpaceDN w:val="0"/>
        <w:spacing w:before="4" w:line="280" w:lineRule="auto"/>
        <w:ind w:left="300" w:right="43" w:firstLine="42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  <w:r w:rsidRPr="00881F7C">
        <w:rPr>
          <w:rFonts w:ascii="GHEA Grapalat" w:hAnsi="GHEA Grapalat"/>
          <w:spacing w:val="-8"/>
          <w:sz w:val="22"/>
          <w:szCs w:val="22"/>
          <w:lang w:val="hy-AM" w:eastAsia="en-US"/>
        </w:rPr>
        <w:t>9</w:t>
      </w:r>
      <w:r w:rsidRPr="00881F7C">
        <w:rPr>
          <w:rFonts w:ascii="Cambria Math" w:hAnsi="Cambria Math" w:cs="Cambria Math"/>
          <w:spacing w:val="-8"/>
          <w:sz w:val="22"/>
          <w:szCs w:val="22"/>
          <w:lang w:val="hy-AM" w:eastAsia="en-US"/>
        </w:rPr>
        <w:t xml:space="preserve">․ </w:t>
      </w:r>
      <w:r w:rsidRPr="00881F7C">
        <w:rPr>
          <w:rFonts w:ascii="GHEA Grapalat" w:hAnsi="GHEA Grapalat"/>
          <w:spacing w:val="-8"/>
          <w:w w:val="105"/>
          <w:sz w:val="22"/>
          <w:szCs w:val="22"/>
          <w:lang w:val="hy-AM" w:eastAsia="en-US"/>
        </w:rPr>
        <w:t xml:space="preserve">«*» </w:t>
      </w:r>
      <w:r w:rsidRPr="00881F7C">
        <w:rPr>
          <w:rFonts w:ascii="GHEA Grapalat" w:hAnsi="GHEA Grapalat"/>
          <w:color w:val="000000"/>
          <w:spacing w:val="-8"/>
          <w:sz w:val="22"/>
          <w:szCs w:val="22"/>
          <w:shd w:val="clear" w:color="auto" w:fill="FFFFFF"/>
          <w:lang w:val="hy-AM" w:eastAsia="en-US"/>
        </w:rPr>
        <w:t>Եթե ծառայությունն (բուժական մերսման կաբինետ) իրականացվում է երկու և ավելի կաբինետների միջոցով, ապա 3-րդ, 4-րդ, 5-րդ,</w:t>
      </w:r>
      <w:r w:rsidRPr="00492C8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6-րդ </w:t>
      </w:r>
      <w:r w:rsidRPr="00881F7C">
        <w:rPr>
          <w:rFonts w:ascii="GHEA Grapalat" w:hAnsi="GHEA Grapalat"/>
          <w:color w:val="000000"/>
          <w:spacing w:val="-8"/>
          <w:sz w:val="22"/>
          <w:szCs w:val="22"/>
          <w:shd w:val="clear" w:color="auto" w:fill="FFFFFF"/>
          <w:lang w:val="hy-AM" w:eastAsia="en-US"/>
        </w:rPr>
        <w:t>կետերի պահանջները կարող են տեղակայվել տվյալ կազմակերպությանը պատկանող այլ կաբինետներում, իսկ 7-րդ կետի պահանջը պարտադիր</w:t>
      </w:r>
      <w:r w:rsidRPr="00492C8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չէ:</w:t>
      </w:r>
    </w:p>
    <w:p w:rsidR="005542E8" w:rsidRDefault="005542E8" w:rsidP="00D25D18">
      <w:pPr>
        <w:widowControl w:val="0"/>
        <w:autoSpaceDE w:val="0"/>
        <w:autoSpaceDN w:val="0"/>
        <w:spacing w:before="4" w:line="280" w:lineRule="auto"/>
        <w:ind w:left="300" w:right="43" w:firstLine="42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</w:pPr>
    </w:p>
    <w:p w:rsidR="00D25D18" w:rsidRDefault="00D25D18" w:rsidP="00D25D18">
      <w:pPr>
        <w:ind w:left="709" w:right="43"/>
        <w:rPr>
          <w:rFonts w:ascii="GHEA Grapalat" w:hAnsi="GHEA Grapalat"/>
          <w:b/>
          <w:noProof/>
          <w:color w:val="000000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43"/>
        <w:gridCol w:w="179"/>
        <w:gridCol w:w="150"/>
        <w:gridCol w:w="150"/>
      </w:tblGrid>
      <w:tr w:rsidR="00D25D18" w:rsidRPr="00F766C6" w:rsidTr="00D25D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492C87" w:rsidRDefault="00D25D18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492C8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492C87" w:rsidRDefault="00D25D18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492C8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F766C6" w:rsidRDefault="00D25D18" w:rsidP="00D25D18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F766C6">
              <w:rPr>
                <w:rFonts w:ascii="GHEA Grapalat" w:hAnsi="GHEA Grapalat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F766C6" w:rsidRDefault="00D25D18" w:rsidP="00D25D18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F766C6" w:rsidRDefault="00D25D18" w:rsidP="00D25D18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  </w:t>
            </w:r>
          </w:p>
        </w:tc>
      </w:tr>
      <w:tr w:rsidR="00D25D18" w:rsidRPr="00F766C6" w:rsidTr="00D25D18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492C87" w:rsidRDefault="00D25D18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492C8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492C87" w:rsidRDefault="00D25D18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492C8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F766C6" w:rsidRDefault="00D25D18" w:rsidP="00D25D18">
            <w:pPr>
              <w:rPr>
                <w:rFonts w:ascii="GHEA Grapalat" w:hAnsi="GHEA Grapalat"/>
                <w:b/>
                <w:lang w:val="af-ZA"/>
              </w:rPr>
            </w:pPr>
            <w:r w:rsidRPr="00F766C6">
              <w:rPr>
                <w:rFonts w:ascii="GHEA Grapalat" w:hAnsi="GHEA Grapalat"/>
                <w:b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F766C6" w:rsidRDefault="00D25D18" w:rsidP="00D25D18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F766C6" w:rsidRDefault="00D25D18" w:rsidP="00D25D18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</w:t>
            </w:r>
          </w:p>
        </w:tc>
      </w:tr>
      <w:tr w:rsidR="00D25D18" w:rsidRPr="00F766C6" w:rsidTr="00D25D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492C87" w:rsidRDefault="00D25D18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492C8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492C87" w:rsidRDefault="00301BF4" w:rsidP="00D25D18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«Չ/պ</w:t>
            </w:r>
            <w:r w:rsidR="00D25D18" w:rsidRPr="00492C8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F766C6" w:rsidRDefault="00D25D18" w:rsidP="00D25D18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F766C6" w:rsidRDefault="00D25D18" w:rsidP="00D25D18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F766C6" w:rsidRDefault="00D25D18" w:rsidP="00D25D18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>V</w:t>
            </w:r>
          </w:p>
        </w:tc>
      </w:tr>
    </w:tbl>
    <w:p w:rsidR="00D25D18" w:rsidRDefault="00D25D18" w:rsidP="00D25D18">
      <w:pPr>
        <w:ind w:left="709"/>
        <w:rPr>
          <w:rFonts w:ascii="GHEA Grapalat" w:hAnsi="GHEA Grapalat"/>
          <w:b/>
          <w:noProof/>
          <w:color w:val="000000"/>
          <w:lang w:val="hy-AM"/>
        </w:rPr>
      </w:pPr>
    </w:p>
    <w:p w:rsidR="005542E8" w:rsidRDefault="005542E8" w:rsidP="00D25D18">
      <w:pPr>
        <w:ind w:left="709"/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D25D18" w:rsidRPr="00D30089" w:rsidRDefault="00D25D18" w:rsidP="00D25D18">
      <w:pPr>
        <w:ind w:left="709"/>
        <w:jc w:val="right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  <w:r w:rsidRPr="00D30089"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  <w:t>Նշում 1*</w:t>
      </w:r>
    </w:p>
    <w:p w:rsidR="00D25D18" w:rsidRPr="00D30089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rFonts w:ascii="GHEA Grapalat" w:hAnsi="GHEA Grapalat"/>
          <w:b w:val="0"/>
          <w:sz w:val="22"/>
          <w:szCs w:val="22"/>
          <w:lang w:val="hy-AM"/>
        </w:rPr>
      </w:pPr>
    </w:p>
    <w:p w:rsidR="00D25D18" w:rsidRPr="00D30089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/>
          <w:bCs/>
          <w:color w:val="000000"/>
          <w:sz w:val="22"/>
          <w:szCs w:val="22"/>
          <w:lang w:val="hy-AM"/>
        </w:rPr>
      </w:pPr>
      <w:r>
        <w:rPr>
          <w:rFonts w:ascii="GHEA Grapalat" w:hAnsi="GHEA Grapalat" w:cs="Arial Unicode"/>
          <w:b/>
          <w:bCs/>
          <w:color w:val="000000"/>
          <w:sz w:val="22"/>
          <w:szCs w:val="22"/>
          <w:lang w:val="hy-AM"/>
        </w:rPr>
        <w:t>1.</w:t>
      </w:r>
      <w:r w:rsidR="005542E8">
        <w:rPr>
          <w:rFonts w:ascii="GHEA Grapalat" w:hAnsi="GHEA Grapalat" w:cs="Arial Unicode"/>
          <w:b/>
          <w:bCs/>
          <w:color w:val="000000"/>
          <w:sz w:val="22"/>
          <w:szCs w:val="22"/>
          <w:lang w:val="hy-AM"/>
        </w:rPr>
        <w:t xml:space="preserve"> </w:t>
      </w:r>
      <w:r w:rsidRPr="00D30089">
        <w:rPr>
          <w:rFonts w:ascii="GHEA Grapalat" w:hAnsi="GHEA Grapalat" w:cs="Arial Unicode"/>
          <w:b/>
          <w:bCs/>
          <w:color w:val="000000"/>
          <w:sz w:val="22"/>
          <w:szCs w:val="22"/>
          <w:lang w:val="hy-AM"/>
        </w:rPr>
        <w:t>Անհետաձգելի օգնության հավաքածուն (գործիքները)</w:t>
      </w:r>
    </w:p>
    <w:p w:rsidR="00D25D18" w:rsidRPr="0078166A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0"/>
          <w:szCs w:val="20"/>
          <w:lang w:val="hy-AM"/>
        </w:rPr>
      </w:pPr>
    </w:p>
    <w:p w:rsidR="00D25D18" w:rsidRPr="00687674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1) վիրակապական նյութերի </w:t>
      </w:r>
      <w:proofErr w:type="spellStart"/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ստերիլիզատոր</w:t>
      </w:r>
      <w:proofErr w:type="spellEnd"/>
    </w:p>
    <w:p w:rsidR="00D25D18" w:rsidRPr="00687674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2) </w:t>
      </w:r>
      <w:proofErr w:type="spellStart"/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բիքսեր</w:t>
      </w:r>
      <w:proofErr w:type="spellEnd"/>
    </w:p>
    <w:p w:rsidR="00D25D18" w:rsidRPr="00687674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3) գործիքների մատուցարան</w:t>
      </w:r>
    </w:p>
    <w:p w:rsidR="00D25D18" w:rsidRPr="00687674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4) բժշկական լարան</w:t>
      </w:r>
    </w:p>
    <w:p w:rsidR="00D25D18" w:rsidRPr="00687674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5) աքցան` հյուսվածքային</w:t>
      </w:r>
    </w:p>
    <w:p w:rsidR="00D25D18" w:rsidRPr="00687674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6) </w:t>
      </w:r>
      <w:proofErr w:type="spellStart"/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ասեղնաբռնիչ</w:t>
      </w:r>
      <w:proofErr w:type="spellEnd"/>
    </w:p>
    <w:p w:rsidR="00D25D18" w:rsidRPr="00687674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7) ասեղներ</w:t>
      </w:r>
    </w:p>
    <w:p w:rsidR="00D25D18" w:rsidRPr="00687674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8) վիրակապական թելեր</w:t>
      </w:r>
    </w:p>
    <w:p w:rsidR="00D25D18" w:rsidRPr="00687674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9) </w:t>
      </w:r>
      <w:proofErr w:type="spellStart"/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սկալպելի</w:t>
      </w:r>
      <w:proofErr w:type="spellEnd"/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 բռնակ</w:t>
      </w:r>
    </w:p>
    <w:p w:rsidR="00D25D18" w:rsidRPr="00687674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10) զոնդ</w:t>
      </w:r>
    </w:p>
    <w:p w:rsidR="00D25D18" w:rsidRPr="00687674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11) մկրատներ` վիրաբուժական</w:t>
      </w:r>
    </w:p>
    <w:p w:rsidR="00D25D18" w:rsidRPr="00687674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12) </w:t>
      </w:r>
      <w:proofErr w:type="spellStart"/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ունելիներ</w:t>
      </w:r>
      <w:proofErr w:type="spellEnd"/>
    </w:p>
    <w:p w:rsidR="00D25D18" w:rsidRPr="00687674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lastRenderedPageBreak/>
        <w:t>13) մկրատ</w:t>
      </w:r>
    </w:p>
    <w:p w:rsidR="00D25D18" w:rsidRPr="00687674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14) </w:t>
      </w:r>
      <w:proofErr w:type="spellStart"/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սկալպել</w:t>
      </w:r>
      <w:proofErr w:type="spellEnd"/>
    </w:p>
    <w:p w:rsidR="00D25D18" w:rsidRPr="00687674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15) ստերիլ բինտ</w:t>
      </w:r>
    </w:p>
    <w:p w:rsidR="00D25D18" w:rsidRPr="00687674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</w:pPr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16) </w:t>
      </w:r>
      <w:proofErr w:type="spellStart"/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>հիգրոսկոպիկ</w:t>
      </w:r>
      <w:proofErr w:type="spellEnd"/>
      <w:r w:rsidRPr="00687674">
        <w:rPr>
          <w:rFonts w:ascii="GHEA Grapalat" w:hAnsi="GHEA Grapalat" w:cs="Arial Unicode"/>
          <w:bCs/>
          <w:color w:val="000000"/>
          <w:sz w:val="22"/>
          <w:szCs w:val="22"/>
          <w:lang w:val="hy-AM"/>
        </w:rPr>
        <w:t xml:space="preserve"> բամբակ</w:t>
      </w:r>
    </w:p>
    <w:p w:rsidR="00D25D18" w:rsidRDefault="00D25D18" w:rsidP="00D25D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 Unicode"/>
          <w:bCs/>
          <w:color w:val="000000"/>
          <w:sz w:val="20"/>
          <w:szCs w:val="20"/>
          <w:lang w:val="hy-AM"/>
        </w:rPr>
      </w:pPr>
    </w:p>
    <w:p w:rsidR="00D25D18" w:rsidRDefault="00D25D18" w:rsidP="00D25D18">
      <w:pPr>
        <w:ind w:left="391"/>
        <w:rPr>
          <w:rFonts w:ascii="GHEA Grapalat" w:hAnsi="GHEA Grapalat" w:cstheme="minorHAnsi"/>
          <w:b/>
          <w:lang w:val="hy-AM"/>
        </w:rPr>
      </w:pPr>
    </w:p>
    <w:p w:rsidR="00D25D18" w:rsidRDefault="00D25D18" w:rsidP="00227A42">
      <w:pPr>
        <w:pStyle w:val="ListParagraph"/>
        <w:numPr>
          <w:ilvl w:val="0"/>
          <w:numId w:val="26"/>
        </w:numPr>
        <w:jc w:val="center"/>
        <w:rPr>
          <w:rFonts w:ascii="GHEA Grapalat" w:hAnsi="GHEA Grapalat" w:cstheme="minorHAnsi"/>
          <w:b/>
          <w:lang w:val="hy-AM"/>
        </w:rPr>
      </w:pPr>
      <w:r w:rsidRPr="001E2819">
        <w:rPr>
          <w:rFonts w:ascii="GHEA Grapalat" w:hAnsi="GHEA Grapalat" w:cstheme="minorHAnsi"/>
          <w:b/>
          <w:lang w:val="hy-AM"/>
        </w:rPr>
        <w:t>ԻՐԱՎԱԿԱՆ ԱԿՏ</w:t>
      </w:r>
      <w:r w:rsidR="005542E8" w:rsidRPr="001E2819">
        <w:rPr>
          <w:rFonts w:ascii="GHEA Grapalat" w:hAnsi="GHEA Grapalat" w:cstheme="minorHAnsi"/>
          <w:b/>
          <w:lang w:val="hy-AM"/>
        </w:rPr>
        <w:t>Ե</w:t>
      </w:r>
      <w:r w:rsidRPr="001E2819">
        <w:rPr>
          <w:rFonts w:ascii="GHEA Grapalat" w:hAnsi="GHEA Grapalat" w:cstheme="minorHAnsi"/>
          <w:b/>
          <w:lang w:val="hy-AM"/>
        </w:rPr>
        <w:t>Ր</w:t>
      </w:r>
    </w:p>
    <w:p w:rsidR="00D25D18" w:rsidRPr="001E2819" w:rsidRDefault="00D25D18" w:rsidP="00D25D18">
      <w:pPr>
        <w:pStyle w:val="ListParagraph"/>
        <w:rPr>
          <w:rFonts w:ascii="GHEA Grapalat" w:hAnsi="GHEA Grapalat" w:cstheme="minorHAnsi"/>
          <w:b/>
          <w:lang w:val="hy-AM"/>
        </w:rPr>
      </w:pPr>
    </w:p>
    <w:p w:rsidR="00D25D18" w:rsidRPr="001E2819" w:rsidRDefault="00D25D18" w:rsidP="00227A42">
      <w:pPr>
        <w:pStyle w:val="ListParagraph"/>
        <w:numPr>
          <w:ilvl w:val="0"/>
          <w:numId w:val="28"/>
        </w:numPr>
        <w:spacing w:after="0"/>
        <w:rPr>
          <w:rFonts w:ascii="GHEA Grapalat" w:hAnsi="GHEA Grapalat" w:cstheme="minorHAnsi"/>
          <w:b/>
          <w:lang w:val="hy-AM"/>
        </w:rPr>
      </w:pPr>
      <w:r w:rsidRPr="001E2819">
        <w:rPr>
          <w:rFonts w:ascii="GHEA Grapalat" w:hAnsi="GHEA Grapalat" w:cstheme="minorHAnsi"/>
          <w:b/>
          <w:lang w:val="hy-AM"/>
        </w:rPr>
        <w:t xml:space="preserve">Տվյալ </w:t>
      </w:r>
      <w:proofErr w:type="spellStart"/>
      <w:r w:rsidRPr="001E2819">
        <w:rPr>
          <w:rFonts w:ascii="GHEA Grapalat" w:hAnsi="GHEA Grapalat" w:cstheme="minorHAnsi"/>
          <w:b/>
          <w:lang w:val="hy-AM"/>
        </w:rPr>
        <w:t>ստուգաթերթը</w:t>
      </w:r>
      <w:proofErr w:type="spellEnd"/>
      <w:r w:rsidRPr="001E2819">
        <w:rPr>
          <w:rFonts w:ascii="GHEA Grapalat" w:hAnsi="GHEA Grapalat" w:cstheme="minorHAnsi"/>
          <w:b/>
          <w:lang w:val="hy-AM"/>
        </w:rPr>
        <w:t xml:space="preserve"> կազմվել է </w:t>
      </w:r>
      <w:proofErr w:type="spellStart"/>
      <w:r w:rsidRPr="001E2819">
        <w:rPr>
          <w:rFonts w:ascii="GHEA Grapalat" w:hAnsi="GHEA Grapalat" w:cstheme="minorHAnsi"/>
          <w:b/>
          <w:lang w:val="hy-AM"/>
        </w:rPr>
        <w:t>հետևյալ</w:t>
      </w:r>
      <w:proofErr w:type="spellEnd"/>
      <w:r w:rsidRPr="001E2819">
        <w:rPr>
          <w:rFonts w:ascii="GHEA Grapalat" w:hAnsi="GHEA Grapalat" w:cstheme="minorHAnsi"/>
          <w:b/>
          <w:lang w:val="hy-AM"/>
        </w:rPr>
        <w:t xml:space="preserve"> նորմատիվ իրավական ակտերի հիման վրա՝</w:t>
      </w:r>
    </w:p>
    <w:p w:rsidR="00D25D18" w:rsidRPr="00492C87" w:rsidRDefault="00D25D18" w:rsidP="00D25D18">
      <w:pPr>
        <w:ind w:left="391"/>
        <w:rPr>
          <w:rFonts w:ascii="GHEA Grapalat" w:hAnsi="GHEA Grapalat" w:cstheme="minorHAnsi"/>
          <w:b/>
          <w:sz w:val="22"/>
          <w:szCs w:val="22"/>
          <w:lang w:val="hy-AM"/>
        </w:rPr>
      </w:pPr>
    </w:p>
    <w:p w:rsidR="00D25D18" w:rsidRDefault="00D25D18" w:rsidP="005542E8">
      <w:pPr>
        <w:numPr>
          <w:ilvl w:val="0"/>
          <w:numId w:val="27"/>
        </w:numPr>
        <w:tabs>
          <w:tab w:val="left" w:pos="851"/>
        </w:tabs>
        <w:spacing w:line="276" w:lineRule="auto"/>
        <w:ind w:left="720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492C87">
        <w:rPr>
          <w:rFonts w:ascii="GHEA Grapalat" w:eastAsia="Batang" w:hAnsi="GHEA Grapalat" w:cs="Sylfaen"/>
          <w:sz w:val="22"/>
          <w:szCs w:val="22"/>
          <w:lang w:val="hy-AM" w:eastAsia="en-US"/>
        </w:rPr>
        <w:t xml:space="preserve">«Բնակչության բժշկական օգնության և սպասարկման մասին» ՀՕ-42 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օրենք.</w:t>
      </w:r>
    </w:p>
    <w:p w:rsidR="00D25D18" w:rsidRPr="005B6590" w:rsidRDefault="00D25D18" w:rsidP="005542E8">
      <w:pPr>
        <w:numPr>
          <w:ilvl w:val="0"/>
          <w:numId w:val="27"/>
        </w:numPr>
        <w:tabs>
          <w:tab w:val="left" w:pos="851"/>
        </w:tabs>
        <w:spacing w:line="276" w:lineRule="auto"/>
        <w:ind w:left="720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687674">
        <w:rPr>
          <w:rFonts w:ascii="GHEA Grapalat" w:eastAsia="Batang" w:hAnsi="GHEA Grapalat" w:cs="Sylfaen"/>
          <w:sz w:val="22"/>
          <w:szCs w:val="22"/>
          <w:lang w:val="hy-AM" w:eastAsia="en-US"/>
        </w:rPr>
        <w:t>Կառավարության 2002 թվականի հունիսի 29-ի N 867 որոշում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D25D18" w:rsidRPr="00687674" w:rsidRDefault="00D25D18" w:rsidP="005542E8">
      <w:pPr>
        <w:numPr>
          <w:ilvl w:val="0"/>
          <w:numId w:val="27"/>
        </w:numPr>
        <w:tabs>
          <w:tab w:val="left" w:pos="851"/>
        </w:tabs>
        <w:spacing w:line="276" w:lineRule="auto"/>
        <w:ind w:left="720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687674">
        <w:rPr>
          <w:rFonts w:ascii="GHEA Grapalat" w:eastAsia="Batang" w:hAnsi="GHEA Grapalat" w:cs="Sylfaen"/>
          <w:sz w:val="22"/>
          <w:szCs w:val="22"/>
          <w:lang w:val="hy-AM" w:eastAsia="en-US"/>
        </w:rPr>
        <w:t>Կառավարության 2011 թվականի հուլիսի 14-ի N 1024-Ն որոշում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D25D18" w:rsidRPr="00687674" w:rsidRDefault="00D25D18" w:rsidP="005542E8">
      <w:pPr>
        <w:numPr>
          <w:ilvl w:val="0"/>
          <w:numId w:val="27"/>
        </w:numPr>
        <w:tabs>
          <w:tab w:val="left" w:pos="851"/>
        </w:tabs>
        <w:spacing w:line="276" w:lineRule="auto"/>
        <w:ind w:left="720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687674">
        <w:rPr>
          <w:rFonts w:ascii="GHEA Grapalat" w:eastAsia="Batang" w:hAnsi="GHEA Grapalat" w:cs="Sylfaen"/>
          <w:sz w:val="22"/>
          <w:szCs w:val="22"/>
          <w:lang w:val="hy-AM" w:eastAsia="en-US"/>
        </w:rPr>
        <w:t>Կառավարության 2014 թվականի դեկտեմբերի 25-ի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 xml:space="preserve"> </w:t>
      </w:r>
      <w:r w:rsidRPr="00687674">
        <w:rPr>
          <w:rFonts w:ascii="GHEA Grapalat" w:eastAsia="Batang" w:hAnsi="GHEA Grapalat" w:cs="Sylfaen"/>
          <w:sz w:val="22"/>
          <w:szCs w:val="22"/>
          <w:lang w:val="hy-AM" w:eastAsia="en-US"/>
        </w:rPr>
        <w:t>N 1529-Ն որոշում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D25D18" w:rsidRPr="00687674" w:rsidRDefault="00D25D18" w:rsidP="005542E8">
      <w:pPr>
        <w:numPr>
          <w:ilvl w:val="0"/>
          <w:numId w:val="27"/>
        </w:numPr>
        <w:tabs>
          <w:tab w:val="left" w:pos="851"/>
        </w:tabs>
        <w:spacing w:line="276" w:lineRule="auto"/>
        <w:ind w:left="720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687674">
        <w:rPr>
          <w:rFonts w:ascii="GHEA Grapalat" w:eastAsia="Batang" w:hAnsi="GHEA Grapalat" w:cs="Sylfaen"/>
          <w:sz w:val="22"/>
          <w:szCs w:val="22"/>
          <w:lang w:val="hy-AM" w:eastAsia="en-US"/>
        </w:rPr>
        <w:t>Կառավարության 2014 թվականի սեպտեմբերի 04-ի N 952-Ն որոշում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D25D18" w:rsidRPr="00687674" w:rsidRDefault="00D25D18" w:rsidP="005542E8">
      <w:pPr>
        <w:numPr>
          <w:ilvl w:val="0"/>
          <w:numId w:val="27"/>
        </w:numPr>
        <w:tabs>
          <w:tab w:val="left" w:pos="851"/>
        </w:tabs>
        <w:spacing w:line="276" w:lineRule="auto"/>
        <w:ind w:left="720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687674">
        <w:rPr>
          <w:rFonts w:ascii="GHEA Grapalat" w:eastAsia="Batang" w:hAnsi="GHEA Grapalat" w:cs="Sylfaen"/>
          <w:sz w:val="22"/>
          <w:szCs w:val="22"/>
          <w:lang w:val="hy-AM" w:eastAsia="en-US"/>
        </w:rPr>
        <w:t>Առողջապահության նախարարի 2008 թվականի օգոստոսի 7-ի N-14-Ն և աշխատանքի և սոցիալական հարցերի նախարարի 2008 թվականի օգոստոսի 11-ի N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 xml:space="preserve"> </w:t>
      </w:r>
      <w:r w:rsidRPr="00687674">
        <w:rPr>
          <w:rFonts w:ascii="GHEA Grapalat" w:eastAsia="Batang" w:hAnsi="GHEA Grapalat" w:cs="Sylfaen"/>
          <w:sz w:val="22"/>
          <w:szCs w:val="22"/>
          <w:lang w:val="hy-AM" w:eastAsia="en-US"/>
        </w:rPr>
        <w:t>109-Ն</w:t>
      </w:r>
      <w:bookmarkStart w:id="0" w:name="_Hlk131174160"/>
      <w:r w:rsidRPr="00687674">
        <w:rPr>
          <w:rFonts w:ascii="GHEA Grapalat" w:eastAsia="Batang" w:hAnsi="GHEA Grapalat" w:cs="Sylfaen"/>
          <w:sz w:val="22"/>
          <w:szCs w:val="22"/>
          <w:lang w:val="hy-AM" w:eastAsia="en-US"/>
        </w:rPr>
        <w:t xml:space="preserve"> </w:t>
      </w:r>
      <w:bookmarkEnd w:id="0"/>
      <w:r w:rsidRPr="00687674">
        <w:rPr>
          <w:rFonts w:ascii="GHEA Grapalat" w:eastAsia="Batang" w:hAnsi="GHEA Grapalat" w:cs="Sylfaen"/>
          <w:sz w:val="22"/>
          <w:szCs w:val="22"/>
          <w:lang w:val="hy-AM" w:eastAsia="en-US"/>
        </w:rPr>
        <w:t>համատեղ հրաման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D25D18" w:rsidRPr="00687674" w:rsidRDefault="00D25D18" w:rsidP="005542E8">
      <w:pPr>
        <w:numPr>
          <w:ilvl w:val="0"/>
          <w:numId w:val="27"/>
        </w:numPr>
        <w:tabs>
          <w:tab w:val="left" w:pos="851"/>
        </w:tabs>
        <w:spacing w:line="276" w:lineRule="auto"/>
        <w:ind w:left="720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687674">
        <w:rPr>
          <w:rFonts w:ascii="GHEA Grapalat" w:eastAsia="Batang" w:hAnsi="GHEA Grapalat" w:cs="Sylfaen"/>
          <w:sz w:val="22"/>
          <w:szCs w:val="22"/>
          <w:lang w:val="hy-AM" w:eastAsia="en-US"/>
        </w:rPr>
        <w:t>Առողջապահության նախարարի 2021 թվականի դեկտեմբերի 6-ի</w:t>
      </w:r>
      <w:bookmarkStart w:id="1" w:name="_Hlk131173685"/>
      <w:r w:rsidRPr="00687674">
        <w:rPr>
          <w:rFonts w:ascii="GHEA Grapalat" w:eastAsia="Batang" w:hAnsi="GHEA Grapalat" w:cs="Sylfaen"/>
          <w:sz w:val="22"/>
          <w:szCs w:val="22"/>
          <w:lang w:val="hy-AM" w:eastAsia="en-US"/>
        </w:rPr>
        <w:t xml:space="preserve"> </w:t>
      </w:r>
      <w:bookmarkEnd w:id="1"/>
      <w:r w:rsidRPr="00687674">
        <w:rPr>
          <w:rFonts w:ascii="GHEA Grapalat" w:eastAsia="Batang" w:hAnsi="GHEA Grapalat" w:cs="Sylfaen"/>
          <w:sz w:val="22"/>
          <w:szCs w:val="22"/>
          <w:lang w:val="hy-AM" w:eastAsia="en-US"/>
        </w:rPr>
        <w:t>N 88-Ն հրաման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D25D18" w:rsidRPr="00687674" w:rsidRDefault="00D25D18" w:rsidP="005542E8">
      <w:pPr>
        <w:numPr>
          <w:ilvl w:val="0"/>
          <w:numId w:val="27"/>
        </w:numPr>
        <w:tabs>
          <w:tab w:val="left" w:pos="851"/>
        </w:tabs>
        <w:spacing w:line="276" w:lineRule="auto"/>
        <w:ind w:left="720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687674">
        <w:rPr>
          <w:rFonts w:ascii="GHEA Grapalat" w:eastAsia="Batang" w:hAnsi="GHEA Grapalat" w:cs="Sylfaen"/>
          <w:sz w:val="22"/>
          <w:szCs w:val="22"/>
          <w:lang w:val="hy-AM" w:eastAsia="en-US"/>
        </w:rPr>
        <w:t>Առողջապահության նախարարի 2008 թվականի սեպտեմբերի 24-ի N 17-Ն հրաման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D25D18" w:rsidRPr="00687674" w:rsidRDefault="00D25D18" w:rsidP="005542E8">
      <w:pPr>
        <w:numPr>
          <w:ilvl w:val="0"/>
          <w:numId w:val="27"/>
        </w:numPr>
        <w:tabs>
          <w:tab w:val="left" w:pos="851"/>
        </w:tabs>
        <w:spacing w:line="276" w:lineRule="auto"/>
        <w:ind w:left="720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687674">
        <w:rPr>
          <w:rFonts w:ascii="GHEA Grapalat" w:eastAsia="Batang" w:hAnsi="GHEA Grapalat" w:cs="Sylfaen"/>
          <w:sz w:val="22"/>
          <w:szCs w:val="22"/>
          <w:lang w:val="hy-AM" w:eastAsia="en-US"/>
        </w:rPr>
        <w:t>Առողջապահության նախարարի 2007 թվականի նոյեմբերի 26-ի N 1752-Ն հրաման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D25D18" w:rsidRDefault="00D25D18" w:rsidP="005542E8">
      <w:pPr>
        <w:numPr>
          <w:ilvl w:val="0"/>
          <w:numId w:val="27"/>
        </w:numPr>
        <w:tabs>
          <w:tab w:val="left" w:pos="851"/>
        </w:tabs>
        <w:spacing w:line="276" w:lineRule="auto"/>
        <w:ind w:left="720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687674">
        <w:rPr>
          <w:rFonts w:ascii="GHEA Grapalat" w:eastAsia="Batang" w:hAnsi="GHEA Grapalat" w:cs="Sylfaen"/>
          <w:sz w:val="22"/>
          <w:szCs w:val="22"/>
          <w:lang w:val="hy-AM" w:eastAsia="en-US"/>
        </w:rPr>
        <w:t>Առողջապահության նախարարի 2022 թվականի հոկտեմբերի 25-ի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 xml:space="preserve"> </w:t>
      </w:r>
      <w:r w:rsidRPr="00687674">
        <w:rPr>
          <w:rFonts w:ascii="GHEA Grapalat" w:eastAsia="Batang" w:hAnsi="GHEA Grapalat" w:cs="Sylfaen"/>
          <w:sz w:val="22"/>
          <w:szCs w:val="22"/>
          <w:lang w:val="hy-AM" w:eastAsia="en-US"/>
        </w:rPr>
        <w:t>N 72-Ն հրաման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.</w:t>
      </w:r>
    </w:p>
    <w:p w:rsidR="00D25D18" w:rsidRDefault="00D25D18" w:rsidP="005542E8">
      <w:pPr>
        <w:numPr>
          <w:ilvl w:val="0"/>
          <w:numId w:val="27"/>
        </w:numPr>
        <w:tabs>
          <w:tab w:val="left" w:pos="851"/>
        </w:tabs>
        <w:spacing w:line="276" w:lineRule="auto"/>
        <w:ind w:left="720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1E2819">
        <w:rPr>
          <w:rFonts w:ascii="GHEA Grapalat" w:eastAsia="Batang" w:hAnsi="GHEA Grapalat" w:cs="Sylfaen"/>
          <w:sz w:val="22"/>
          <w:szCs w:val="22"/>
          <w:lang w:val="hy-AM" w:eastAsia="en-US"/>
        </w:rPr>
        <w:t xml:space="preserve">Էկոնոմիկայի նախարարի 2013 թվականի սեպտեմբերի 19-ի N 871-Ն </w:t>
      </w:r>
      <w:r>
        <w:rPr>
          <w:rFonts w:ascii="GHEA Grapalat" w:eastAsia="Batang" w:hAnsi="GHEA Grapalat" w:cs="Sylfaen"/>
          <w:sz w:val="22"/>
          <w:szCs w:val="22"/>
          <w:lang w:val="hy-AM" w:eastAsia="en-US"/>
        </w:rPr>
        <w:t>հրաման․</w:t>
      </w:r>
    </w:p>
    <w:p w:rsidR="00D25D18" w:rsidRPr="001051B9" w:rsidRDefault="00D25D18" w:rsidP="005542E8">
      <w:pPr>
        <w:numPr>
          <w:ilvl w:val="0"/>
          <w:numId w:val="27"/>
        </w:numPr>
        <w:tabs>
          <w:tab w:val="left" w:pos="851"/>
        </w:tabs>
        <w:spacing w:line="276" w:lineRule="auto"/>
        <w:ind w:left="720"/>
        <w:rPr>
          <w:rFonts w:ascii="GHEA Grapalat" w:eastAsia="Batang" w:hAnsi="GHEA Grapalat" w:cs="Sylfaen"/>
          <w:sz w:val="22"/>
          <w:szCs w:val="22"/>
          <w:lang w:val="hy-AM" w:eastAsia="en-US"/>
        </w:rPr>
      </w:pPr>
      <w:r w:rsidRPr="001051B9">
        <w:rPr>
          <w:rFonts w:ascii="GHEA Grapalat" w:eastAsia="Batang" w:hAnsi="GHEA Grapalat" w:cs="Sylfaen"/>
          <w:sz w:val="22"/>
          <w:szCs w:val="22"/>
          <w:lang w:val="hy-AM" w:eastAsia="en-US"/>
        </w:rPr>
        <w:t>Առողջապահության նախարարի 2021 թվականի ապրիլի 15-ի N 21-Ն հրաման։</w:t>
      </w:r>
    </w:p>
    <w:p w:rsidR="00D25D18" w:rsidRDefault="00D25D18" w:rsidP="00D25D18">
      <w:pPr>
        <w:tabs>
          <w:tab w:val="left" w:pos="851"/>
        </w:tabs>
        <w:spacing w:line="276" w:lineRule="auto"/>
        <w:ind w:left="720"/>
        <w:jc w:val="both"/>
        <w:rPr>
          <w:rFonts w:ascii="GHEA Grapalat" w:eastAsia="Batang" w:hAnsi="GHEA Grapalat" w:cs="Sylfaen"/>
          <w:sz w:val="22"/>
          <w:szCs w:val="22"/>
          <w:lang w:val="hy-AM" w:eastAsia="en-US"/>
        </w:rPr>
      </w:pPr>
    </w:p>
    <w:p w:rsidR="00D25D18" w:rsidRPr="001051B9" w:rsidRDefault="00D25D18" w:rsidP="00D25D18">
      <w:pPr>
        <w:tabs>
          <w:tab w:val="left" w:pos="851"/>
        </w:tabs>
        <w:spacing w:line="276" w:lineRule="auto"/>
        <w:ind w:left="720"/>
        <w:jc w:val="both"/>
        <w:rPr>
          <w:rFonts w:ascii="GHEA Grapalat" w:eastAsia="Batang" w:hAnsi="GHEA Grapalat" w:cs="Sylfaen"/>
          <w:sz w:val="22"/>
          <w:szCs w:val="22"/>
          <w:lang w:val="hy-AM" w:eastAsia="en-US"/>
        </w:rPr>
      </w:pPr>
    </w:p>
    <w:p w:rsidR="00D25D18" w:rsidRDefault="00D25D18" w:rsidP="00D25D18">
      <w:pPr>
        <w:rPr>
          <w:rFonts w:ascii="GHEA Grapalat" w:hAnsi="GHEA Grapalat"/>
          <w:sz w:val="22"/>
          <w:szCs w:val="22"/>
          <w:lang w:val="hy-AM"/>
        </w:rPr>
      </w:pPr>
    </w:p>
    <w:p w:rsidR="00D25D18" w:rsidRPr="006D01FC" w:rsidRDefault="00D25D18" w:rsidP="00D25D18">
      <w:p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Տեսչական մարմնի ծառայող</w:t>
      </w:r>
      <w:r w:rsidRPr="006D01FC">
        <w:rPr>
          <w:rFonts w:ascii="GHEA Grapalat" w:hAnsi="GHEA Grapalat"/>
          <w:sz w:val="22"/>
          <w:szCs w:val="22"/>
          <w:lang w:val="hy-AM"/>
        </w:rPr>
        <w:t>_________</w:t>
      </w:r>
      <w:r>
        <w:rPr>
          <w:rFonts w:ascii="GHEA Grapalat" w:hAnsi="GHEA Grapalat"/>
          <w:sz w:val="22"/>
          <w:szCs w:val="22"/>
          <w:lang w:val="hy-AM"/>
        </w:rPr>
        <w:t>_</w:t>
      </w:r>
      <w:r w:rsidRPr="00B75B0C">
        <w:rPr>
          <w:rFonts w:ascii="GHEA Grapalat" w:hAnsi="GHEA Grapalat"/>
          <w:sz w:val="22"/>
          <w:szCs w:val="22"/>
          <w:lang w:val="hy-AM"/>
        </w:rPr>
        <w:t>____________________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                  Տնտեսավարող</w:t>
      </w:r>
      <w:r w:rsidRPr="006D01FC">
        <w:rPr>
          <w:rFonts w:ascii="GHEA Grapalat" w:hAnsi="GHEA Grapalat"/>
          <w:sz w:val="22"/>
          <w:szCs w:val="22"/>
          <w:lang w:val="hy-AM"/>
        </w:rPr>
        <w:t>___________</w:t>
      </w:r>
      <w:r w:rsidRPr="00B75B0C">
        <w:rPr>
          <w:rFonts w:ascii="GHEA Grapalat" w:hAnsi="GHEA Grapalat"/>
          <w:sz w:val="22"/>
          <w:szCs w:val="22"/>
          <w:lang w:val="hy-AM"/>
        </w:rPr>
        <w:t>________________</w:t>
      </w:r>
    </w:p>
    <w:p w:rsidR="00D25D18" w:rsidRPr="001E2819" w:rsidRDefault="00D25D18" w:rsidP="00D25D18">
      <w:pPr>
        <w:ind w:firstLine="3686"/>
        <w:rPr>
          <w:rFonts w:ascii="GHEA Mariam" w:hAnsi="GHEA Mariam" w:cs="Arial"/>
          <w:sz w:val="18"/>
          <w:szCs w:val="18"/>
          <w:lang w:val="hy-AM"/>
        </w:rPr>
      </w:pPr>
      <w:r w:rsidRPr="001E2819">
        <w:rPr>
          <w:rFonts w:ascii="GHEA Grapalat" w:hAnsi="GHEA Grapalat"/>
          <w:sz w:val="18"/>
          <w:szCs w:val="18"/>
          <w:lang w:val="hy-AM"/>
        </w:rPr>
        <w:t>(ստորագրությունը)</w:t>
      </w:r>
      <w:r w:rsidRPr="001E2819">
        <w:rPr>
          <w:rFonts w:ascii="GHEA Grapalat" w:hAnsi="GHEA Grapalat"/>
          <w:sz w:val="18"/>
          <w:szCs w:val="18"/>
          <w:lang w:val="hy-AM"/>
        </w:rPr>
        <w:tab/>
      </w:r>
      <w:r w:rsidRPr="001E2819">
        <w:rPr>
          <w:rFonts w:ascii="GHEA Grapalat" w:hAnsi="GHEA Grapalat"/>
          <w:sz w:val="18"/>
          <w:szCs w:val="18"/>
          <w:lang w:val="hy-AM"/>
        </w:rPr>
        <w:tab/>
      </w:r>
      <w:r w:rsidRPr="001E2819">
        <w:rPr>
          <w:rFonts w:ascii="GHEA Grapalat" w:hAnsi="GHEA Grapalat"/>
          <w:sz w:val="18"/>
          <w:szCs w:val="18"/>
          <w:lang w:val="hy-AM"/>
        </w:rPr>
        <w:tab/>
      </w:r>
      <w:r w:rsidRPr="001E2819">
        <w:rPr>
          <w:rFonts w:ascii="GHEA Grapalat" w:hAnsi="GHEA Grapalat"/>
          <w:sz w:val="18"/>
          <w:szCs w:val="18"/>
          <w:lang w:val="hy-AM"/>
        </w:rPr>
        <w:tab/>
      </w:r>
      <w:r w:rsidRPr="001E2819">
        <w:rPr>
          <w:rFonts w:ascii="GHEA Grapalat" w:hAnsi="GHEA Grapalat"/>
          <w:sz w:val="18"/>
          <w:szCs w:val="18"/>
          <w:lang w:val="hy-AM"/>
        </w:rPr>
        <w:tab/>
      </w:r>
      <w:r w:rsidRPr="001E2819">
        <w:rPr>
          <w:rFonts w:ascii="GHEA Grapalat" w:hAnsi="GHEA Grapalat"/>
          <w:sz w:val="18"/>
          <w:szCs w:val="18"/>
          <w:lang w:val="hy-AM"/>
        </w:rPr>
        <w:tab/>
      </w:r>
      <w:r w:rsidRPr="001E2819">
        <w:rPr>
          <w:rFonts w:ascii="GHEA Grapalat" w:hAnsi="GHEA Grapalat"/>
          <w:sz w:val="18"/>
          <w:szCs w:val="18"/>
          <w:lang w:val="hy-AM"/>
        </w:rPr>
        <w:tab/>
        <w:t xml:space="preserve">        (ստորագրությունը)</w:t>
      </w:r>
    </w:p>
    <w:p w:rsidR="00EA5DDA" w:rsidRPr="0053648E" w:rsidRDefault="00EA5DDA" w:rsidP="0053648E">
      <w:pPr>
        <w:pStyle w:val="mechtex"/>
        <w:jc w:val="left"/>
        <w:rPr>
          <w:rFonts w:asciiTheme="minorHAnsi" w:hAnsiTheme="minorHAnsi"/>
          <w:lang w:val="hy-AM"/>
        </w:rPr>
      </w:pPr>
    </w:p>
    <w:sectPr w:rsidR="00EA5DDA" w:rsidRPr="0053648E" w:rsidSect="00C37CA3">
      <w:headerReference w:type="even" r:id="rId7"/>
      <w:headerReference w:type="default" r:id="rId8"/>
      <w:footerReference w:type="even" r:id="rId9"/>
      <w:pgSz w:w="16834" w:h="11909" w:orient="landscape" w:code="9"/>
      <w:pgMar w:top="990" w:right="950" w:bottom="1440" w:left="85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38DF" w:rsidRDefault="00D538DF">
      <w:r>
        <w:separator/>
      </w:r>
    </w:p>
  </w:endnote>
  <w:endnote w:type="continuationSeparator" w:id="0">
    <w:p w:rsidR="00D538DF" w:rsidRDefault="00D5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38DF" w:rsidRDefault="00D538DF">
      <w:r>
        <w:separator/>
      </w:r>
    </w:p>
  </w:footnote>
  <w:footnote w:type="continuationSeparator" w:id="0">
    <w:p w:rsidR="00D538DF" w:rsidRDefault="00D5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4A4">
      <w:rPr>
        <w:rStyle w:val="PageNumber"/>
        <w:noProof/>
      </w:rPr>
      <w:t>658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BD2"/>
    <w:multiLevelType w:val="hybridMultilevel"/>
    <w:tmpl w:val="A6AA624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E280F"/>
    <w:multiLevelType w:val="hybridMultilevel"/>
    <w:tmpl w:val="C8D62EF8"/>
    <w:lvl w:ilvl="0" w:tplc="41D85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A66F7"/>
    <w:multiLevelType w:val="hybridMultilevel"/>
    <w:tmpl w:val="859E8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1A7C"/>
    <w:multiLevelType w:val="hybridMultilevel"/>
    <w:tmpl w:val="036E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C1C"/>
    <w:multiLevelType w:val="hybridMultilevel"/>
    <w:tmpl w:val="100ABF0A"/>
    <w:lvl w:ilvl="0" w:tplc="400C72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8096751"/>
    <w:multiLevelType w:val="hybridMultilevel"/>
    <w:tmpl w:val="4E1C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01DA"/>
    <w:multiLevelType w:val="hybridMultilevel"/>
    <w:tmpl w:val="A482BAC0"/>
    <w:lvl w:ilvl="0" w:tplc="EE6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656"/>
    <w:multiLevelType w:val="hybridMultilevel"/>
    <w:tmpl w:val="7892E3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6E6C"/>
    <w:multiLevelType w:val="hybridMultilevel"/>
    <w:tmpl w:val="8764A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746"/>
    <w:multiLevelType w:val="hybridMultilevel"/>
    <w:tmpl w:val="0248CB5E"/>
    <w:lvl w:ilvl="0" w:tplc="6DF01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9173C"/>
    <w:multiLevelType w:val="hybridMultilevel"/>
    <w:tmpl w:val="F8403038"/>
    <w:lvl w:ilvl="0" w:tplc="9320D92E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0" w:hanging="360"/>
      </w:pPr>
    </w:lvl>
    <w:lvl w:ilvl="2" w:tplc="0809001B" w:tentative="1">
      <w:start w:val="1"/>
      <w:numFmt w:val="lowerRoman"/>
      <w:lvlText w:val="%3."/>
      <w:lvlJc w:val="right"/>
      <w:pPr>
        <w:ind w:left="3730" w:hanging="180"/>
      </w:pPr>
    </w:lvl>
    <w:lvl w:ilvl="3" w:tplc="0809000F" w:tentative="1">
      <w:start w:val="1"/>
      <w:numFmt w:val="decimal"/>
      <w:lvlText w:val="%4."/>
      <w:lvlJc w:val="left"/>
      <w:pPr>
        <w:ind w:left="4450" w:hanging="360"/>
      </w:pPr>
    </w:lvl>
    <w:lvl w:ilvl="4" w:tplc="08090019" w:tentative="1">
      <w:start w:val="1"/>
      <w:numFmt w:val="lowerLetter"/>
      <w:lvlText w:val="%5."/>
      <w:lvlJc w:val="left"/>
      <w:pPr>
        <w:ind w:left="5170" w:hanging="360"/>
      </w:pPr>
    </w:lvl>
    <w:lvl w:ilvl="5" w:tplc="0809001B" w:tentative="1">
      <w:start w:val="1"/>
      <w:numFmt w:val="lowerRoman"/>
      <w:lvlText w:val="%6."/>
      <w:lvlJc w:val="right"/>
      <w:pPr>
        <w:ind w:left="5890" w:hanging="180"/>
      </w:pPr>
    </w:lvl>
    <w:lvl w:ilvl="6" w:tplc="0809000F" w:tentative="1">
      <w:start w:val="1"/>
      <w:numFmt w:val="decimal"/>
      <w:lvlText w:val="%7."/>
      <w:lvlJc w:val="left"/>
      <w:pPr>
        <w:ind w:left="6610" w:hanging="360"/>
      </w:pPr>
    </w:lvl>
    <w:lvl w:ilvl="7" w:tplc="08090019" w:tentative="1">
      <w:start w:val="1"/>
      <w:numFmt w:val="lowerLetter"/>
      <w:lvlText w:val="%8."/>
      <w:lvlJc w:val="left"/>
      <w:pPr>
        <w:ind w:left="7330" w:hanging="360"/>
      </w:pPr>
    </w:lvl>
    <w:lvl w:ilvl="8" w:tplc="08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2" w15:restartNumberingAfterBreak="0">
    <w:nsid w:val="213F2D96"/>
    <w:multiLevelType w:val="hybridMultilevel"/>
    <w:tmpl w:val="70D65C52"/>
    <w:lvl w:ilvl="0" w:tplc="B8147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673228"/>
    <w:multiLevelType w:val="hybridMultilevel"/>
    <w:tmpl w:val="70FA85F8"/>
    <w:lvl w:ilvl="0" w:tplc="AEB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04DD2"/>
    <w:multiLevelType w:val="hybridMultilevel"/>
    <w:tmpl w:val="8362DC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30EC"/>
    <w:multiLevelType w:val="hybridMultilevel"/>
    <w:tmpl w:val="840E7B24"/>
    <w:lvl w:ilvl="0" w:tplc="89B4361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B20000"/>
    <w:multiLevelType w:val="hybridMultilevel"/>
    <w:tmpl w:val="437A14D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902A5"/>
    <w:multiLevelType w:val="hybridMultilevel"/>
    <w:tmpl w:val="C8E6C548"/>
    <w:lvl w:ilvl="0" w:tplc="A9AA4D3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B063D69"/>
    <w:multiLevelType w:val="hybridMultilevel"/>
    <w:tmpl w:val="D89A1CDE"/>
    <w:lvl w:ilvl="0" w:tplc="B9208D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748A1"/>
    <w:multiLevelType w:val="hybridMultilevel"/>
    <w:tmpl w:val="234459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71F"/>
    <w:multiLevelType w:val="hybridMultilevel"/>
    <w:tmpl w:val="D564F7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4FD"/>
    <w:multiLevelType w:val="hybridMultilevel"/>
    <w:tmpl w:val="4BB6E31A"/>
    <w:lvl w:ilvl="0" w:tplc="2558213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34D1790C"/>
    <w:multiLevelType w:val="hybridMultilevel"/>
    <w:tmpl w:val="2A2EB0CA"/>
    <w:lvl w:ilvl="0" w:tplc="541871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350A7F4B"/>
    <w:multiLevelType w:val="hybridMultilevel"/>
    <w:tmpl w:val="74C04E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5394"/>
    <w:multiLevelType w:val="hybridMultilevel"/>
    <w:tmpl w:val="A5A09382"/>
    <w:lvl w:ilvl="0" w:tplc="6C6ABD12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5" w15:restartNumberingAfterBreak="0">
    <w:nsid w:val="36B45AB1"/>
    <w:multiLevelType w:val="hybridMultilevel"/>
    <w:tmpl w:val="FC0CDE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A72CB"/>
    <w:multiLevelType w:val="hybridMultilevel"/>
    <w:tmpl w:val="EB0EFAF4"/>
    <w:lvl w:ilvl="0" w:tplc="EA88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20DC"/>
    <w:multiLevelType w:val="hybridMultilevel"/>
    <w:tmpl w:val="5D76F03C"/>
    <w:lvl w:ilvl="0" w:tplc="377A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A5901"/>
    <w:multiLevelType w:val="hybridMultilevel"/>
    <w:tmpl w:val="A8A07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279C2"/>
    <w:multiLevelType w:val="hybridMultilevel"/>
    <w:tmpl w:val="E2E05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631F7"/>
    <w:multiLevelType w:val="hybridMultilevel"/>
    <w:tmpl w:val="EFDA2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C5EE5"/>
    <w:multiLevelType w:val="hybridMultilevel"/>
    <w:tmpl w:val="F300F804"/>
    <w:lvl w:ilvl="0" w:tplc="E0B4DA94">
      <w:start w:val="1"/>
      <w:numFmt w:val="decimal"/>
      <w:lvlText w:val="%1."/>
      <w:lvlJc w:val="left"/>
      <w:pPr>
        <w:ind w:left="69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F5FB4"/>
    <w:multiLevelType w:val="hybridMultilevel"/>
    <w:tmpl w:val="E0409064"/>
    <w:lvl w:ilvl="0" w:tplc="D37E1306">
      <w:start w:val="1"/>
      <w:numFmt w:val="decimal"/>
      <w:lvlText w:val="%1)"/>
      <w:lvlJc w:val="left"/>
      <w:pPr>
        <w:ind w:left="50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974C7"/>
    <w:multiLevelType w:val="hybridMultilevel"/>
    <w:tmpl w:val="DD409536"/>
    <w:lvl w:ilvl="0" w:tplc="9EFA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15644"/>
    <w:multiLevelType w:val="hybridMultilevel"/>
    <w:tmpl w:val="127A4BEE"/>
    <w:lvl w:ilvl="0" w:tplc="57F8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86247"/>
    <w:multiLevelType w:val="hybridMultilevel"/>
    <w:tmpl w:val="AF106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D03F1A"/>
    <w:multiLevelType w:val="hybridMultilevel"/>
    <w:tmpl w:val="2E6675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4300A"/>
    <w:multiLevelType w:val="hybridMultilevel"/>
    <w:tmpl w:val="320A26F6"/>
    <w:lvl w:ilvl="0" w:tplc="16505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77B61"/>
    <w:multiLevelType w:val="hybridMultilevel"/>
    <w:tmpl w:val="B798B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15D25"/>
    <w:multiLevelType w:val="hybridMultilevel"/>
    <w:tmpl w:val="40928692"/>
    <w:lvl w:ilvl="0" w:tplc="F1865B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3A3B"/>
    <w:multiLevelType w:val="hybridMultilevel"/>
    <w:tmpl w:val="04F6C78E"/>
    <w:lvl w:ilvl="0" w:tplc="D04A4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10537D4"/>
    <w:multiLevelType w:val="hybridMultilevel"/>
    <w:tmpl w:val="AB6A7900"/>
    <w:lvl w:ilvl="0" w:tplc="38628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C47722"/>
    <w:multiLevelType w:val="hybridMultilevel"/>
    <w:tmpl w:val="31C485B8"/>
    <w:lvl w:ilvl="0" w:tplc="710EA65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06039"/>
    <w:multiLevelType w:val="hybridMultilevel"/>
    <w:tmpl w:val="6E924930"/>
    <w:lvl w:ilvl="0" w:tplc="1D0C961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63504DC5"/>
    <w:multiLevelType w:val="hybridMultilevel"/>
    <w:tmpl w:val="B4F2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87717"/>
    <w:multiLevelType w:val="hybridMultilevel"/>
    <w:tmpl w:val="22A6A7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DE47A3"/>
    <w:multiLevelType w:val="hybridMultilevel"/>
    <w:tmpl w:val="886E64B4"/>
    <w:lvl w:ilvl="0" w:tplc="B4883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21324"/>
    <w:multiLevelType w:val="hybridMultilevel"/>
    <w:tmpl w:val="065A124E"/>
    <w:lvl w:ilvl="0" w:tplc="8CD8B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A6E9D"/>
    <w:multiLevelType w:val="hybridMultilevel"/>
    <w:tmpl w:val="83F4CE78"/>
    <w:lvl w:ilvl="0" w:tplc="571E899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796C0883"/>
    <w:multiLevelType w:val="hybridMultilevel"/>
    <w:tmpl w:val="7568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D1347"/>
    <w:multiLevelType w:val="hybridMultilevel"/>
    <w:tmpl w:val="63A29C5A"/>
    <w:lvl w:ilvl="0" w:tplc="D3F4B8F6">
      <w:start w:val="1"/>
      <w:numFmt w:val="decimal"/>
      <w:lvlText w:val="%1."/>
      <w:lvlJc w:val="left"/>
      <w:pPr>
        <w:ind w:left="68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46" w:hanging="360"/>
      </w:pPr>
    </w:lvl>
    <w:lvl w:ilvl="2" w:tplc="0809001B" w:tentative="1">
      <w:start w:val="1"/>
      <w:numFmt w:val="lowerRoman"/>
      <w:lvlText w:val="%3."/>
      <w:lvlJc w:val="right"/>
      <w:pPr>
        <w:ind w:left="8266" w:hanging="180"/>
      </w:pPr>
    </w:lvl>
    <w:lvl w:ilvl="3" w:tplc="0809000F" w:tentative="1">
      <w:start w:val="1"/>
      <w:numFmt w:val="decimal"/>
      <w:lvlText w:val="%4."/>
      <w:lvlJc w:val="left"/>
      <w:pPr>
        <w:ind w:left="8986" w:hanging="360"/>
      </w:pPr>
    </w:lvl>
    <w:lvl w:ilvl="4" w:tplc="08090019" w:tentative="1">
      <w:start w:val="1"/>
      <w:numFmt w:val="lowerLetter"/>
      <w:lvlText w:val="%5."/>
      <w:lvlJc w:val="left"/>
      <w:pPr>
        <w:ind w:left="9706" w:hanging="360"/>
      </w:pPr>
    </w:lvl>
    <w:lvl w:ilvl="5" w:tplc="0809001B" w:tentative="1">
      <w:start w:val="1"/>
      <w:numFmt w:val="lowerRoman"/>
      <w:lvlText w:val="%6."/>
      <w:lvlJc w:val="right"/>
      <w:pPr>
        <w:ind w:left="10426" w:hanging="180"/>
      </w:pPr>
    </w:lvl>
    <w:lvl w:ilvl="6" w:tplc="0809000F" w:tentative="1">
      <w:start w:val="1"/>
      <w:numFmt w:val="decimal"/>
      <w:lvlText w:val="%7."/>
      <w:lvlJc w:val="left"/>
      <w:pPr>
        <w:ind w:left="11146" w:hanging="360"/>
      </w:pPr>
    </w:lvl>
    <w:lvl w:ilvl="7" w:tplc="08090019" w:tentative="1">
      <w:start w:val="1"/>
      <w:numFmt w:val="lowerLetter"/>
      <w:lvlText w:val="%8."/>
      <w:lvlJc w:val="left"/>
      <w:pPr>
        <w:ind w:left="11866" w:hanging="360"/>
      </w:pPr>
    </w:lvl>
    <w:lvl w:ilvl="8" w:tplc="0809001B" w:tentative="1">
      <w:start w:val="1"/>
      <w:numFmt w:val="lowerRoman"/>
      <w:lvlText w:val="%9."/>
      <w:lvlJc w:val="right"/>
      <w:pPr>
        <w:ind w:left="12586" w:hanging="180"/>
      </w:pPr>
    </w:lvl>
  </w:abstractNum>
  <w:num w:numId="1" w16cid:durableId="1809860999">
    <w:abstractNumId w:val="32"/>
  </w:num>
  <w:num w:numId="2" w16cid:durableId="1286808553">
    <w:abstractNumId w:val="10"/>
  </w:num>
  <w:num w:numId="3" w16cid:durableId="1294166572">
    <w:abstractNumId w:val="34"/>
  </w:num>
  <w:num w:numId="4" w16cid:durableId="929387953">
    <w:abstractNumId w:val="1"/>
  </w:num>
  <w:num w:numId="5" w16cid:durableId="426535017">
    <w:abstractNumId w:val="35"/>
  </w:num>
  <w:num w:numId="6" w16cid:durableId="1822768992">
    <w:abstractNumId w:val="12"/>
  </w:num>
  <w:num w:numId="7" w16cid:durableId="179704274">
    <w:abstractNumId w:val="11"/>
  </w:num>
  <w:num w:numId="8" w16cid:durableId="543250050">
    <w:abstractNumId w:val="23"/>
  </w:num>
  <w:num w:numId="9" w16cid:durableId="927889721">
    <w:abstractNumId w:val="42"/>
  </w:num>
  <w:num w:numId="10" w16cid:durableId="1863980224">
    <w:abstractNumId w:val="51"/>
  </w:num>
  <w:num w:numId="11" w16cid:durableId="1211262175">
    <w:abstractNumId w:val="0"/>
  </w:num>
  <w:num w:numId="12" w16cid:durableId="353573970">
    <w:abstractNumId w:val="22"/>
  </w:num>
  <w:num w:numId="13" w16cid:durableId="1349793452">
    <w:abstractNumId w:val="48"/>
  </w:num>
  <w:num w:numId="14" w16cid:durableId="153693381">
    <w:abstractNumId w:val="24"/>
  </w:num>
  <w:num w:numId="15" w16cid:durableId="517811836">
    <w:abstractNumId w:val="17"/>
  </w:num>
  <w:num w:numId="16" w16cid:durableId="837187245">
    <w:abstractNumId w:val="52"/>
  </w:num>
  <w:num w:numId="17" w16cid:durableId="1128402356">
    <w:abstractNumId w:val="33"/>
  </w:num>
  <w:num w:numId="18" w16cid:durableId="1528104759">
    <w:abstractNumId w:val="43"/>
  </w:num>
  <w:num w:numId="19" w16cid:durableId="1639919681">
    <w:abstractNumId w:val="46"/>
  </w:num>
  <w:num w:numId="20" w16cid:durableId="1321614658">
    <w:abstractNumId w:val="41"/>
  </w:num>
  <w:num w:numId="21" w16cid:durableId="1704745919">
    <w:abstractNumId w:val="25"/>
  </w:num>
  <w:num w:numId="22" w16cid:durableId="625813651">
    <w:abstractNumId w:val="40"/>
  </w:num>
  <w:num w:numId="23" w16cid:durableId="1696884965">
    <w:abstractNumId w:val="36"/>
  </w:num>
  <w:num w:numId="24" w16cid:durableId="898519502">
    <w:abstractNumId w:val="29"/>
  </w:num>
  <w:num w:numId="25" w16cid:durableId="1305506567">
    <w:abstractNumId w:val="16"/>
  </w:num>
  <w:num w:numId="26" w16cid:durableId="241256735">
    <w:abstractNumId w:val="30"/>
  </w:num>
  <w:num w:numId="27" w16cid:durableId="925647815">
    <w:abstractNumId w:val="18"/>
  </w:num>
  <w:num w:numId="28" w16cid:durableId="1675768675">
    <w:abstractNumId w:val="5"/>
  </w:num>
  <w:num w:numId="29" w16cid:durableId="892540775">
    <w:abstractNumId w:val="39"/>
  </w:num>
  <w:num w:numId="30" w16cid:durableId="1052458435">
    <w:abstractNumId w:val="20"/>
  </w:num>
  <w:num w:numId="31" w16cid:durableId="342511131">
    <w:abstractNumId w:val="19"/>
  </w:num>
  <w:num w:numId="32" w16cid:durableId="1876236754">
    <w:abstractNumId w:val="4"/>
  </w:num>
  <w:num w:numId="33" w16cid:durableId="821700819">
    <w:abstractNumId w:val="37"/>
  </w:num>
  <w:num w:numId="34" w16cid:durableId="2029480535">
    <w:abstractNumId w:val="44"/>
  </w:num>
  <w:num w:numId="35" w16cid:durableId="387730067">
    <w:abstractNumId w:val="8"/>
  </w:num>
  <w:num w:numId="36" w16cid:durableId="1846440132">
    <w:abstractNumId w:val="45"/>
  </w:num>
  <w:num w:numId="37" w16cid:durableId="1955474047">
    <w:abstractNumId w:val="31"/>
  </w:num>
  <w:num w:numId="38" w16cid:durableId="648360239">
    <w:abstractNumId w:val="2"/>
  </w:num>
  <w:num w:numId="39" w16cid:durableId="1388336200">
    <w:abstractNumId w:val="49"/>
  </w:num>
  <w:num w:numId="40" w16cid:durableId="831145744">
    <w:abstractNumId w:val="21"/>
  </w:num>
  <w:num w:numId="41" w16cid:durableId="377554515">
    <w:abstractNumId w:val="7"/>
  </w:num>
  <w:num w:numId="42" w16cid:durableId="1770589425">
    <w:abstractNumId w:val="38"/>
  </w:num>
  <w:num w:numId="43" w16cid:durableId="1937471435">
    <w:abstractNumId w:val="28"/>
  </w:num>
  <w:num w:numId="44" w16cid:durableId="543518901">
    <w:abstractNumId w:val="6"/>
  </w:num>
  <w:num w:numId="45" w16cid:durableId="59401434">
    <w:abstractNumId w:val="50"/>
  </w:num>
  <w:num w:numId="46" w16cid:durableId="733553703">
    <w:abstractNumId w:val="3"/>
  </w:num>
  <w:num w:numId="47" w16cid:durableId="1733623982">
    <w:abstractNumId w:val="15"/>
  </w:num>
  <w:num w:numId="48" w16cid:durableId="1546481717">
    <w:abstractNumId w:val="13"/>
  </w:num>
  <w:num w:numId="49" w16cid:durableId="692729144">
    <w:abstractNumId w:val="14"/>
  </w:num>
  <w:num w:numId="50" w16cid:durableId="1014385004">
    <w:abstractNumId w:val="26"/>
  </w:num>
  <w:num w:numId="51" w16cid:durableId="9913120">
    <w:abstractNumId w:val="27"/>
  </w:num>
  <w:num w:numId="52" w16cid:durableId="1110661037">
    <w:abstractNumId w:val="47"/>
  </w:num>
  <w:num w:numId="53" w16cid:durableId="854657103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B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2DB7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80F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5E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6F8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06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CC0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BC4"/>
    <w:rsid w:val="00100860"/>
    <w:rsid w:val="00100E2B"/>
    <w:rsid w:val="00101299"/>
    <w:rsid w:val="001018AF"/>
    <w:rsid w:val="00101AE6"/>
    <w:rsid w:val="00101EE0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9D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09C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1B3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339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0BE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4A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72C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21"/>
    <w:rsid w:val="00207CC1"/>
    <w:rsid w:val="002108FC"/>
    <w:rsid w:val="00211051"/>
    <w:rsid w:val="00211413"/>
    <w:rsid w:val="0021176B"/>
    <w:rsid w:val="002122D6"/>
    <w:rsid w:val="0021273A"/>
    <w:rsid w:val="00212AAE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A42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F5B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B7EC3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BF4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0DC"/>
    <w:rsid w:val="00307134"/>
    <w:rsid w:val="003072C0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6F3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0FC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36D"/>
    <w:rsid w:val="004074AC"/>
    <w:rsid w:val="004079F4"/>
    <w:rsid w:val="00410120"/>
    <w:rsid w:val="0041038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7F1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4F15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866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D0A"/>
    <w:rsid w:val="0048124F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32B"/>
    <w:rsid w:val="00486BBC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77E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5F8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2E9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8F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48E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2E8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2FEC"/>
    <w:rsid w:val="0058356B"/>
    <w:rsid w:val="00583965"/>
    <w:rsid w:val="00583AEE"/>
    <w:rsid w:val="00583EF3"/>
    <w:rsid w:val="005840BB"/>
    <w:rsid w:val="00584E22"/>
    <w:rsid w:val="00584F7C"/>
    <w:rsid w:val="00585558"/>
    <w:rsid w:val="00585A89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876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C66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61"/>
    <w:rsid w:val="005C33A9"/>
    <w:rsid w:val="005C3412"/>
    <w:rsid w:val="005C3773"/>
    <w:rsid w:val="005C3A2C"/>
    <w:rsid w:val="005C41E5"/>
    <w:rsid w:val="005C4399"/>
    <w:rsid w:val="005C4639"/>
    <w:rsid w:val="005C4A43"/>
    <w:rsid w:val="005C5225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36A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BE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29E"/>
    <w:rsid w:val="006E5675"/>
    <w:rsid w:val="006E59B4"/>
    <w:rsid w:val="006E5CEC"/>
    <w:rsid w:val="006E6760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503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7BA"/>
    <w:rsid w:val="007079D4"/>
    <w:rsid w:val="00707D78"/>
    <w:rsid w:val="00707E9A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596"/>
    <w:rsid w:val="00724644"/>
    <w:rsid w:val="007246C6"/>
    <w:rsid w:val="00724AA0"/>
    <w:rsid w:val="00724F0F"/>
    <w:rsid w:val="00724F2D"/>
    <w:rsid w:val="00725527"/>
    <w:rsid w:val="00725692"/>
    <w:rsid w:val="00725C9B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4A0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59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37F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AF8"/>
    <w:rsid w:val="00792BBD"/>
    <w:rsid w:val="00793240"/>
    <w:rsid w:val="0079347E"/>
    <w:rsid w:val="00793D52"/>
    <w:rsid w:val="00794698"/>
    <w:rsid w:val="00794EF9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73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46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0D15"/>
    <w:rsid w:val="008314A4"/>
    <w:rsid w:val="00831DB7"/>
    <w:rsid w:val="00831FB8"/>
    <w:rsid w:val="0083254F"/>
    <w:rsid w:val="00832E5C"/>
    <w:rsid w:val="00833557"/>
    <w:rsid w:val="0083440D"/>
    <w:rsid w:val="00834CDE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1F7C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A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FEF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577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F1E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0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597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62B"/>
    <w:rsid w:val="00985E1E"/>
    <w:rsid w:val="00986223"/>
    <w:rsid w:val="00986663"/>
    <w:rsid w:val="009869F2"/>
    <w:rsid w:val="0098732E"/>
    <w:rsid w:val="00987557"/>
    <w:rsid w:val="009877B7"/>
    <w:rsid w:val="00987A23"/>
    <w:rsid w:val="00987BB5"/>
    <w:rsid w:val="00987D9E"/>
    <w:rsid w:val="00987FD3"/>
    <w:rsid w:val="009903C0"/>
    <w:rsid w:val="0099058F"/>
    <w:rsid w:val="0099073D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7FE"/>
    <w:rsid w:val="00A32D31"/>
    <w:rsid w:val="00A32D38"/>
    <w:rsid w:val="00A32E95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796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0FAB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040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F56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EC9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13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4AD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46D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A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32D"/>
    <w:rsid w:val="00B849FA"/>
    <w:rsid w:val="00B851A5"/>
    <w:rsid w:val="00B86E5E"/>
    <w:rsid w:val="00B870D3"/>
    <w:rsid w:val="00B87407"/>
    <w:rsid w:val="00B874B2"/>
    <w:rsid w:val="00B875EC"/>
    <w:rsid w:val="00B900BF"/>
    <w:rsid w:val="00B90A0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595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72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D91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79F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CA3"/>
    <w:rsid w:val="00C37D2E"/>
    <w:rsid w:val="00C37F1B"/>
    <w:rsid w:val="00C407A2"/>
    <w:rsid w:val="00C408F9"/>
    <w:rsid w:val="00C409E0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57D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247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5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DE6"/>
    <w:rsid w:val="00CB2197"/>
    <w:rsid w:val="00CB2266"/>
    <w:rsid w:val="00CB22D6"/>
    <w:rsid w:val="00CB2304"/>
    <w:rsid w:val="00CB2E25"/>
    <w:rsid w:val="00CB2F04"/>
    <w:rsid w:val="00CB30EF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6FEE"/>
    <w:rsid w:val="00CD74EE"/>
    <w:rsid w:val="00CD7826"/>
    <w:rsid w:val="00CE0175"/>
    <w:rsid w:val="00CE079F"/>
    <w:rsid w:val="00CE0BD4"/>
    <w:rsid w:val="00CE1064"/>
    <w:rsid w:val="00CE1252"/>
    <w:rsid w:val="00CE1656"/>
    <w:rsid w:val="00CE1705"/>
    <w:rsid w:val="00CE1804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4F4F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D18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10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385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2B5A"/>
    <w:rsid w:val="00D5307C"/>
    <w:rsid w:val="00D534DF"/>
    <w:rsid w:val="00D535CB"/>
    <w:rsid w:val="00D538DF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02C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A46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EAA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BCF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3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B02"/>
    <w:rsid w:val="00E47ED7"/>
    <w:rsid w:val="00E500D4"/>
    <w:rsid w:val="00E50357"/>
    <w:rsid w:val="00E50739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E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B80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DD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5F53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AE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2A7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184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83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4A9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7A7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D22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0ADC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8DF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B2B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3D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2BBCF"/>
  <w15:chartTrackingRefBased/>
  <w15:docId w15:val="{65F11C14-3783-44B0-90B1-E0D863D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F5B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87F5B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287F5B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287F5B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287F5B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287F5B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87F5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287F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287F5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287F5B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287F5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287F5B"/>
    <w:rPr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287F5B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287F5B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287F5B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87F5B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7F5B"/>
    <w:rPr>
      <w:rFonts w:ascii="Arial Armenian" w:hAnsi="Arial Armeni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7F5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87F5B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287F5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287F5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287F5B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287F5B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qFormat/>
    <w:rsid w:val="00287F5B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287F5B"/>
    <w:rPr>
      <w:rFonts w:ascii="Times Armenian" w:hAnsi="Times Armenian"/>
      <w:sz w:val="24"/>
      <w:szCs w:val="24"/>
      <w:lang w:val="ru-RU" w:eastAsia="ru-RU"/>
    </w:rPr>
  </w:style>
  <w:style w:type="paragraph" w:customStyle="1" w:styleId="Char">
    <w:name w:val="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rsid w:val="00287F5B"/>
    <w:rPr>
      <w:color w:val="0000FF"/>
      <w:u w:val="single"/>
    </w:rPr>
  </w:style>
  <w:style w:type="character" w:styleId="FollowedHyperlink">
    <w:name w:val="FollowedHyperlink"/>
    <w:rsid w:val="00287F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87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287F5B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287F5B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287F5B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287F5B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287F5B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287F5B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287F5B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287F5B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287F5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287F5B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287F5B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287F5B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287F5B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287F5B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287F5B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287F5B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287F5B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287F5B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287F5B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287F5B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287F5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287F5B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287F5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287F5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287F5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287F5B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287F5B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287F5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287F5B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287F5B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287F5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287F5B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287F5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287F5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287F5B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287F5B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287F5B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87F5B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287F5B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287F5B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287F5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87F5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87F5B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287F5B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287F5B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287F5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28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287F5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287F5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287F5B"/>
  </w:style>
  <w:style w:type="paragraph" w:customStyle="1" w:styleId="CharCharCharCharCharChar">
    <w:name w:val="Char Char Char Char Char Char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287F5B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287F5B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287F5B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287F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F5B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287F5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F5B"/>
    <w:rPr>
      <w:rFonts w:ascii="Calibri" w:hAnsi="Calibri"/>
      <w:b/>
      <w:bCs/>
      <w:lang w:val="ru-RU" w:eastAsia="ru-RU"/>
    </w:rPr>
  </w:style>
  <w:style w:type="character" w:customStyle="1" w:styleId="TitleChar1">
    <w:name w:val="Title Char1"/>
    <w:uiPriority w:val="99"/>
    <w:rsid w:val="00287F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287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87F5B"/>
  </w:style>
  <w:style w:type="numbering" w:customStyle="1" w:styleId="NoList2">
    <w:name w:val="No List2"/>
    <w:next w:val="NoList"/>
    <w:semiHidden/>
    <w:unhideWhenUsed/>
    <w:rsid w:val="00287F5B"/>
  </w:style>
  <w:style w:type="numbering" w:customStyle="1" w:styleId="NoList3">
    <w:name w:val="No List3"/>
    <w:next w:val="NoList"/>
    <w:semiHidden/>
    <w:unhideWhenUsed/>
    <w:rsid w:val="00287F5B"/>
  </w:style>
  <w:style w:type="numbering" w:customStyle="1" w:styleId="NoList4">
    <w:name w:val="No List4"/>
    <w:next w:val="NoList"/>
    <w:uiPriority w:val="99"/>
    <w:semiHidden/>
    <w:unhideWhenUsed/>
    <w:rsid w:val="00287F5B"/>
  </w:style>
  <w:style w:type="numbering" w:customStyle="1" w:styleId="NoList5">
    <w:name w:val="No List5"/>
    <w:next w:val="NoList"/>
    <w:semiHidden/>
    <w:unhideWhenUsed/>
    <w:rsid w:val="00287F5B"/>
  </w:style>
  <w:style w:type="numbering" w:customStyle="1" w:styleId="NoList6">
    <w:name w:val="No List6"/>
    <w:next w:val="NoList"/>
    <w:semiHidden/>
    <w:unhideWhenUsed/>
    <w:rsid w:val="00287F5B"/>
  </w:style>
  <w:style w:type="character" w:customStyle="1" w:styleId="HTMLPreformattedChar1">
    <w:name w:val="HTML Preformatted Char1"/>
    <w:rsid w:val="00287F5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287F5B"/>
  </w:style>
  <w:style w:type="character" w:customStyle="1" w:styleId="BodyTextChar1">
    <w:name w:val="Body Text Char1"/>
    <w:basedOn w:val="DefaultParagraphFont"/>
    <w:rsid w:val="00287F5B"/>
  </w:style>
  <w:style w:type="character" w:customStyle="1" w:styleId="BodyText2Char1">
    <w:name w:val="Body Text 2 Char1"/>
    <w:basedOn w:val="DefaultParagraphFont"/>
    <w:rsid w:val="00287F5B"/>
  </w:style>
  <w:style w:type="character" w:customStyle="1" w:styleId="BodyTextIndent3Char1">
    <w:name w:val="Body Text Indent 3 Char1"/>
    <w:rsid w:val="00287F5B"/>
    <w:rPr>
      <w:sz w:val="16"/>
      <w:szCs w:val="16"/>
    </w:rPr>
  </w:style>
  <w:style w:type="character" w:customStyle="1" w:styleId="z-TopofFormChar1">
    <w:name w:val="z-Top of Form Char1"/>
    <w:uiPriority w:val="99"/>
    <w:rsid w:val="00287F5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287F5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287F5B"/>
  </w:style>
  <w:style w:type="numbering" w:customStyle="1" w:styleId="NoList8">
    <w:name w:val="No List8"/>
    <w:next w:val="NoList"/>
    <w:semiHidden/>
    <w:unhideWhenUsed/>
    <w:rsid w:val="00287F5B"/>
  </w:style>
  <w:style w:type="numbering" w:customStyle="1" w:styleId="NoList9">
    <w:name w:val="No List9"/>
    <w:next w:val="NoList"/>
    <w:semiHidden/>
    <w:unhideWhenUsed/>
    <w:rsid w:val="00287F5B"/>
  </w:style>
  <w:style w:type="numbering" w:customStyle="1" w:styleId="NoList10">
    <w:name w:val="No List10"/>
    <w:next w:val="NoList"/>
    <w:semiHidden/>
    <w:unhideWhenUsed/>
    <w:rsid w:val="00287F5B"/>
  </w:style>
  <w:style w:type="paragraph" w:styleId="BodyTextIndent">
    <w:name w:val="Body Text Indent"/>
    <w:basedOn w:val="Normal"/>
    <w:link w:val="BodyTextIndentChar"/>
    <w:unhideWhenUsed/>
    <w:rsid w:val="00287F5B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87F5B"/>
    <w:rPr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287F5B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287F5B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287F5B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287F5B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87F5B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287F5B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287F5B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287F5B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287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287F5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287F5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287F5B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287F5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287F5B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287F5B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287F5B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287F5B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287F5B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287F5B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287F5B"/>
    <w:rPr>
      <w:vertAlign w:val="superscript"/>
    </w:rPr>
  </w:style>
  <w:style w:type="character" w:customStyle="1" w:styleId="apple-style-span">
    <w:name w:val="apple-style-span"/>
    <w:basedOn w:val="DefaultParagraphFont"/>
    <w:rsid w:val="00287F5B"/>
  </w:style>
  <w:style w:type="character" w:customStyle="1" w:styleId="Heading2Char1">
    <w:name w:val="Heading 2 Char1"/>
    <w:rsid w:val="00287F5B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287F5B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287F5B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287F5B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287F5B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287F5B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287F5B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287F5B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287F5B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287F5B"/>
  </w:style>
  <w:style w:type="character" w:customStyle="1" w:styleId="22">
    <w:name w:val="Знак Знак22"/>
    <w:rsid w:val="00287F5B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287F5B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287F5B"/>
  </w:style>
  <w:style w:type="character" w:customStyle="1" w:styleId="yiv1058235544yui372171358745992922123">
    <w:name w:val="yiv1058235544yui_3_7_2_17_1358745992922_123"/>
    <w:basedOn w:val="DefaultParagraphFont"/>
    <w:rsid w:val="00287F5B"/>
  </w:style>
  <w:style w:type="character" w:customStyle="1" w:styleId="yiv1058235544yui372171358745992922124">
    <w:name w:val="yiv1058235544yui_3_7_2_17_1358745992922_124"/>
    <w:basedOn w:val="DefaultParagraphFont"/>
    <w:rsid w:val="00287F5B"/>
  </w:style>
  <w:style w:type="table" w:customStyle="1" w:styleId="TableGrid1">
    <w:name w:val="Table Grid1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87F5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287F5B"/>
  </w:style>
  <w:style w:type="character" w:customStyle="1" w:styleId="12">
    <w:name w:val="Основной текст с отступом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287F5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287F5B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287F5B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287F5B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287F5B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287F5B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287F5B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287F5B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287F5B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287F5B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287F5B"/>
  </w:style>
  <w:style w:type="numbering" w:customStyle="1" w:styleId="NoList1111">
    <w:name w:val="No List1111"/>
    <w:next w:val="NoList"/>
    <w:semiHidden/>
    <w:rsid w:val="00287F5B"/>
  </w:style>
  <w:style w:type="numbering" w:customStyle="1" w:styleId="NoList12">
    <w:name w:val="No List12"/>
    <w:next w:val="NoList"/>
    <w:semiHidden/>
    <w:unhideWhenUsed/>
    <w:rsid w:val="00287F5B"/>
  </w:style>
  <w:style w:type="numbering" w:customStyle="1" w:styleId="NoList21">
    <w:name w:val="No List21"/>
    <w:next w:val="NoList"/>
    <w:semiHidden/>
    <w:rsid w:val="00287F5B"/>
  </w:style>
  <w:style w:type="numbering" w:customStyle="1" w:styleId="NoList112">
    <w:name w:val="No List112"/>
    <w:next w:val="NoList"/>
    <w:semiHidden/>
    <w:rsid w:val="00287F5B"/>
  </w:style>
  <w:style w:type="numbering" w:customStyle="1" w:styleId="NoList31">
    <w:name w:val="No List31"/>
    <w:next w:val="NoList"/>
    <w:semiHidden/>
    <w:rsid w:val="00287F5B"/>
  </w:style>
  <w:style w:type="numbering" w:customStyle="1" w:styleId="NoList13">
    <w:name w:val="No List13"/>
    <w:next w:val="NoList"/>
    <w:semiHidden/>
    <w:unhideWhenUsed/>
    <w:rsid w:val="00287F5B"/>
  </w:style>
  <w:style w:type="character" w:customStyle="1" w:styleId="NoSpacingChar">
    <w:name w:val="No Spacing Char"/>
    <w:link w:val="NoSpacing"/>
    <w:uiPriority w:val="1"/>
    <w:rsid w:val="00287F5B"/>
    <w:rPr>
      <w:sz w:val="24"/>
      <w:szCs w:val="24"/>
      <w:lang w:val="ru-RU" w:eastAsia="ru-RU"/>
    </w:rPr>
  </w:style>
  <w:style w:type="table" w:customStyle="1" w:styleId="TableGrid0">
    <w:name w:val="TableGrid"/>
    <w:rsid w:val="00287F5B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287F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287F5B"/>
  </w:style>
  <w:style w:type="paragraph" w:customStyle="1" w:styleId="msonormal0">
    <w:name w:val="msonormal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287F5B"/>
  </w:style>
  <w:style w:type="numbering" w:customStyle="1" w:styleId="30">
    <w:name w:val="Нет списка3"/>
    <w:next w:val="NoList"/>
    <w:uiPriority w:val="99"/>
    <w:semiHidden/>
    <w:unhideWhenUsed/>
    <w:rsid w:val="00287F5B"/>
  </w:style>
  <w:style w:type="character" w:customStyle="1" w:styleId="mechtex0">
    <w:name w:val="mechtex Знак"/>
    <w:locked/>
    <w:rsid w:val="00287F5B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287F5B"/>
  </w:style>
  <w:style w:type="numbering" w:customStyle="1" w:styleId="120">
    <w:name w:val="Нет списка12"/>
    <w:next w:val="NoList"/>
    <w:uiPriority w:val="99"/>
    <w:semiHidden/>
    <w:unhideWhenUsed/>
    <w:rsid w:val="00287F5B"/>
  </w:style>
  <w:style w:type="numbering" w:customStyle="1" w:styleId="212">
    <w:name w:val="Нет списка21"/>
    <w:next w:val="NoList"/>
    <w:uiPriority w:val="99"/>
    <w:semiHidden/>
    <w:unhideWhenUsed/>
    <w:rsid w:val="00287F5B"/>
  </w:style>
  <w:style w:type="table" w:customStyle="1" w:styleId="TableGrid5">
    <w:name w:val="Table Grid5"/>
    <w:basedOn w:val="TableNormal"/>
    <w:next w:val="TableGrid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87F5B"/>
  </w:style>
  <w:style w:type="numbering" w:customStyle="1" w:styleId="NoList15">
    <w:name w:val="No List15"/>
    <w:next w:val="NoList"/>
    <w:uiPriority w:val="99"/>
    <w:semiHidden/>
    <w:unhideWhenUsed/>
    <w:rsid w:val="00287F5B"/>
  </w:style>
  <w:style w:type="numbering" w:customStyle="1" w:styleId="NoList113">
    <w:name w:val="No List113"/>
    <w:next w:val="NoList"/>
    <w:semiHidden/>
    <w:unhideWhenUsed/>
    <w:rsid w:val="00287F5B"/>
  </w:style>
  <w:style w:type="table" w:customStyle="1" w:styleId="TableGrid6">
    <w:name w:val="Table Grid6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287F5B"/>
  </w:style>
  <w:style w:type="table" w:customStyle="1" w:styleId="TableGrid13">
    <w:name w:val="Table Grid13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287F5B"/>
  </w:style>
  <w:style w:type="numbering" w:customStyle="1" w:styleId="NoList11111">
    <w:name w:val="No List11111"/>
    <w:next w:val="NoList"/>
    <w:semiHidden/>
    <w:rsid w:val="00287F5B"/>
  </w:style>
  <w:style w:type="numbering" w:customStyle="1" w:styleId="NoList32">
    <w:name w:val="No List32"/>
    <w:next w:val="NoList"/>
    <w:semiHidden/>
    <w:rsid w:val="00287F5B"/>
  </w:style>
  <w:style w:type="table" w:customStyle="1" w:styleId="TableGrid21">
    <w:name w:val="Table Grid2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287F5B"/>
  </w:style>
  <w:style w:type="table" w:customStyle="1" w:styleId="TableGrid31">
    <w:name w:val="Table Grid3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287F5B"/>
  </w:style>
  <w:style w:type="table" w:customStyle="1" w:styleId="TableGrid111">
    <w:name w:val="Table Grid11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287F5B"/>
  </w:style>
  <w:style w:type="numbering" w:customStyle="1" w:styleId="NoList1121">
    <w:name w:val="No List1121"/>
    <w:next w:val="NoList"/>
    <w:semiHidden/>
    <w:rsid w:val="00287F5B"/>
  </w:style>
  <w:style w:type="numbering" w:customStyle="1" w:styleId="NoList311">
    <w:name w:val="No List311"/>
    <w:next w:val="NoList"/>
    <w:semiHidden/>
    <w:rsid w:val="00287F5B"/>
  </w:style>
  <w:style w:type="table" w:customStyle="1" w:styleId="TableGrid41">
    <w:name w:val="Table Grid4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287F5B"/>
  </w:style>
  <w:style w:type="numbering" w:customStyle="1" w:styleId="NoList61">
    <w:name w:val="No List61"/>
    <w:next w:val="NoList"/>
    <w:semiHidden/>
    <w:unhideWhenUsed/>
    <w:rsid w:val="00287F5B"/>
  </w:style>
  <w:style w:type="numbering" w:customStyle="1" w:styleId="NoList71">
    <w:name w:val="No List71"/>
    <w:next w:val="NoList"/>
    <w:semiHidden/>
    <w:unhideWhenUsed/>
    <w:rsid w:val="00287F5B"/>
  </w:style>
  <w:style w:type="numbering" w:customStyle="1" w:styleId="NoList81">
    <w:name w:val="No List81"/>
    <w:next w:val="NoList"/>
    <w:semiHidden/>
    <w:unhideWhenUsed/>
    <w:rsid w:val="00287F5B"/>
  </w:style>
  <w:style w:type="numbering" w:customStyle="1" w:styleId="NoList91">
    <w:name w:val="No List91"/>
    <w:next w:val="NoList"/>
    <w:semiHidden/>
    <w:unhideWhenUsed/>
    <w:rsid w:val="00287F5B"/>
  </w:style>
  <w:style w:type="numbering" w:customStyle="1" w:styleId="NoList101">
    <w:name w:val="No List101"/>
    <w:next w:val="NoList"/>
    <w:semiHidden/>
    <w:unhideWhenUsed/>
    <w:rsid w:val="00287F5B"/>
  </w:style>
  <w:style w:type="table" w:customStyle="1" w:styleId="112">
    <w:name w:val="Обычная таблица1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287F5B"/>
  </w:style>
  <w:style w:type="paragraph" w:customStyle="1" w:styleId="vhc">
    <w:name w:val="vhc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287F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7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287F5B"/>
  </w:style>
  <w:style w:type="numbering" w:customStyle="1" w:styleId="130">
    <w:name w:val="Нет списка13"/>
    <w:next w:val="NoList"/>
    <w:uiPriority w:val="99"/>
    <w:semiHidden/>
    <w:rsid w:val="00287F5B"/>
  </w:style>
  <w:style w:type="character" w:customStyle="1" w:styleId="Heading1Char1">
    <w:name w:val="Heading 1 Char1"/>
    <w:basedOn w:val="DefaultParagraphFont"/>
    <w:rsid w:val="00287F5B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287F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287F5B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287F5B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287F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287F5B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287F5B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287F5B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287F5B"/>
  </w:style>
  <w:style w:type="numbering" w:customStyle="1" w:styleId="NoList17">
    <w:name w:val="No List17"/>
    <w:next w:val="NoList"/>
    <w:uiPriority w:val="99"/>
    <w:semiHidden/>
    <w:unhideWhenUsed/>
    <w:rsid w:val="00287F5B"/>
  </w:style>
  <w:style w:type="numbering" w:customStyle="1" w:styleId="NoList114">
    <w:name w:val="No List114"/>
    <w:next w:val="NoList"/>
    <w:semiHidden/>
    <w:unhideWhenUsed/>
    <w:rsid w:val="00287F5B"/>
  </w:style>
  <w:style w:type="table" w:customStyle="1" w:styleId="TableGrid7">
    <w:name w:val="Table Grid7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287F5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287F5B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287F5B"/>
  </w:style>
  <w:style w:type="table" w:customStyle="1" w:styleId="TableGrid14">
    <w:name w:val="Table Grid1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287F5B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287F5B"/>
  </w:style>
  <w:style w:type="numbering" w:customStyle="1" w:styleId="NoList11112">
    <w:name w:val="No List11112"/>
    <w:next w:val="NoList"/>
    <w:semiHidden/>
    <w:rsid w:val="00287F5B"/>
  </w:style>
  <w:style w:type="numbering" w:customStyle="1" w:styleId="NoList33">
    <w:name w:val="No List33"/>
    <w:next w:val="NoList"/>
    <w:semiHidden/>
    <w:rsid w:val="00287F5B"/>
  </w:style>
  <w:style w:type="table" w:customStyle="1" w:styleId="TableGrid22">
    <w:name w:val="Table Grid2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287F5B"/>
  </w:style>
  <w:style w:type="table" w:customStyle="1" w:styleId="TableGrid32">
    <w:name w:val="Table Grid3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287F5B"/>
  </w:style>
  <w:style w:type="table" w:customStyle="1" w:styleId="TableGrid112">
    <w:name w:val="Table Grid11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287F5B"/>
  </w:style>
  <w:style w:type="numbering" w:customStyle="1" w:styleId="NoList1122">
    <w:name w:val="No List1122"/>
    <w:next w:val="NoList"/>
    <w:semiHidden/>
    <w:rsid w:val="00287F5B"/>
  </w:style>
  <w:style w:type="numbering" w:customStyle="1" w:styleId="NoList312">
    <w:name w:val="No List312"/>
    <w:next w:val="NoList"/>
    <w:semiHidden/>
    <w:rsid w:val="00287F5B"/>
  </w:style>
  <w:style w:type="table" w:customStyle="1" w:styleId="TableGrid42">
    <w:name w:val="Table Grid4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287F5B"/>
  </w:style>
  <w:style w:type="numbering" w:customStyle="1" w:styleId="NoList62">
    <w:name w:val="No List62"/>
    <w:next w:val="NoList"/>
    <w:semiHidden/>
    <w:unhideWhenUsed/>
    <w:rsid w:val="00287F5B"/>
  </w:style>
  <w:style w:type="numbering" w:customStyle="1" w:styleId="NoList72">
    <w:name w:val="No List72"/>
    <w:next w:val="NoList"/>
    <w:semiHidden/>
    <w:unhideWhenUsed/>
    <w:rsid w:val="00287F5B"/>
  </w:style>
  <w:style w:type="numbering" w:customStyle="1" w:styleId="NoList82">
    <w:name w:val="No List82"/>
    <w:next w:val="NoList"/>
    <w:semiHidden/>
    <w:unhideWhenUsed/>
    <w:rsid w:val="00287F5B"/>
  </w:style>
  <w:style w:type="numbering" w:customStyle="1" w:styleId="NoList92">
    <w:name w:val="No List92"/>
    <w:next w:val="NoList"/>
    <w:semiHidden/>
    <w:unhideWhenUsed/>
    <w:rsid w:val="00287F5B"/>
  </w:style>
  <w:style w:type="numbering" w:customStyle="1" w:styleId="NoList102">
    <w:name w:val="No List102"/>
    <w:next w:val="NoList"/>
    <w:semiHidden/>
    <w:unhideWhenUsed/>
    <w:rsid w:val="00287F5B"/>
  </w:style>
  <w:style w:type="table" w:customStyle="1" w:styleId="121">
    <w:name w:val="Обычная таблица12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287F5B"/>
  </w:style>
  <w:style w:type="numbering" w:customStyle="1" w:styleId="1110">
    <w:name w:val="Нет списка111"/>
    <w:next w:val="NoList"/>
    <w:uiPriority w:val="99"/>
    <w:semiHidden/>
    <w:unhideWhenUsed/>
    <w:rsid w:val="00287F5B"/>
  </w:style>
  <w:style w:type="numbering" w:customStyle="1" w:styleId="1111">
    <w:name w:val="Нет списка1111"/>
    <w:next w:val="NoList"/>
    <w:uiPriority w:val="99"/>
    <w:semiHidden/>
    <w:unhideWhenUsed/>
    <w:rsid w:val="00287F5B"/>
  </w:style>
  <w:style w:type="numbering" w:customStyle="1" w:styleId="2110">
    <w:name w:val="Нет списка211"/>
    <w:next w:val="NoList"/>
    <w:uiPriority w:val="99"/>
    <w:semiHidden/>
    <w:unhideWhenUsed/>
    <w:rsid w:val="00287F5B"/>
  </w:style>
  <w:style w:type="numbering" w:customStyle="1" w:styleId="311">
    <w:name w:val="Нет списка31"/>
    <w:next w:val="NoList"/>
    <w:uiPriority w:val="99"/>
    <w:semiHidden/>
    <w:unhideWhenUsed/>
    <w:rsid w:val="00287F5B"/>
  </w:style>
  <w:style w:type="numbering" w:customStyle="1" w:styleId="1210">
    <w:name w:val="Нет списка121"/>
    <w:next w:val="NoList"/>
    <w:uiPriority w:val="99"/>
    <w:semiHidden/>
    <w:unhideWhenUsed/>
    <w:rsid w:val="00287F5B"/>
  </w:style>
  <w:style w:type="numbering" w:customStyle="1" w:styleId="2111">
    <w:name w:val="Нет списка2111"/>
    <w:next w:val="NoList"/>
    <w:uiPriority w:val="99"/>
    <w:semiHidden/>
    <w:unhideWhenUsed/>
    <w:rsid w:val="00287F5B"/>
  </w:style>
  <w:style w:type="table" w:customStyle="1" w:styleId="113">
    <w:name w:val="Сетка таблицы светлая1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287F5B"/>
  </w:style>
  <w:style w:type="numbering" w:customStyle="1" w:styleId="NoList19">
    <w:name w:val="No List19"/>
    <w:next w:val="NoList"/>
    <w:uiPriority w:val="99"/>
    <w:semiHidden/>
    <w:unhideWhenUsed/>
    <w:rsid w:val="00287F5B"/>
  </w:style>
  <w:style w:type="numbering" w:customStyle="1" w:styleId="NoList115">
    <w:name w:val="No List115"/>
    <w:next w:val="NoList"/>
    <w:semiHidden/>
    <w:unhideWhenUsed/>
    <w:rsid w:val="00287F5B"/>
  </w:style>
  <w:style w:type="table" w:customStyle="1" w:styleId="TableGrid8">
    <w:name w:val="Table Grid8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287F5B"/>
  </w:style>
  <w:style w:type="table" w:customStyle="1" w:styleId="TableGrid15">
    <w:name w:val="Table Grid15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287F5B"/>
  </w:style>
  <w:style w:type="numbering" w:customStyle="1" w:styleId="NoList11113">
    <w:name w:val="No List11113"/>
    <w:next w:val="NoList"/>
    <w:semiHidden/>
    <w:rsid w:val="00287F5B"/>
  </w:style>
  <w:style w:type="numbering" w:customStyle="1" w:styleId="NoList34">
    <w:name w:val="No List34"/>
    <w:next w:val="NoList"/>
    <w:semiHidden/>
    <w:rsid w:val="00287F5B"/>
  </w:style>
  <w:style w:type="table" w:customStyle="1" w:styleId="TableGrid23">
    <w:name w:val="Table Grid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287F5B"/>
  </w:style>
  <w:style w:type="table" w:customStyle="1" w:styleId="TableGrid33">
    <w:name w:val="Table Grid3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287F5B"/>
  </w:style>
  <w:style w:type="table" w:customStyle="1" w:styleId="TableGrid113">
    <w:name w:val="Table Grid11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287F5B"/>
  </w:style>
  <w:style w:type="numbering" w:customStyle="1" w:styleId="NoList1123">
    <w:name w:val="No List1123"/>
    <w:next w:val="NoList"/>
    <w:semiHidden/>
    <w:rsid w:val="00287F5B"/>
  </w:style>
  <w:style w:type="numbering" w:customStyle="1" w:styleId="NoList313">
    <w:name w:val="No List313"/>
    <w:next w:val="NoList"/>
    <w:semiHidden/>
    <w:rsid w:val="00287F5B"/>
  </w:style>
  <w:style w:type="table" w:customStyle="1" w:styleId="TableGrid43">
    <w:name w:val="Table Grid4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287F5B"/>
  </w:style>
  <w:style w:type="numbering" w:customStyle="1" w:styleId="NoList63">
    <w:name w:val="No List63"/>
    <w:next w:val="NoList"/>
    <w:semiHidden/>
    <w:unhideWhenUsed/>
    <w:rsid w:val="00287F5B"/>
  </w:style>
  <w:style w:type="numbering" w:customStyle="1" w:styleId="NoList73">
    <w:name w:val="No List73"/>
    <w:next w:val="NoList"/>
    <w:semiHidden/>
    <w:unhideWhenUsed/>
    <w:rsid w:val="00287F5B"/>
  </w:style>
  <w:style w:type="numbering" w:customStyle="1" w:styleId="NoList83">
    <w:name w:val="No List83"/>
    <w:next w:val="NoList"/>
    <w:semiHidden/>
    <w:unhideWhenUsed/>
    <w:rsid w:val="00287F5B"/>
  </w:style>
  <w:style w:type="numbering" w:customStyle="1" w:styleId="NoList93">
    <w:name w:val="No List93"/>
    <w:next w:val="NoList"/>
    <w:semiHidden/>
    <w:unhideWhenUsed/>
    <w:rsid w:val="00287F5B"/>
  </w:style>
  <w:style w:type="numbering" w:customStyle="1" w:styleId="NoList103">
    <w:name w:val="No List103"/>
    <w:next w:val="NoList"/>
    <w:semiHidden/>
    <w:unhideWhenUsed/>
    <w:rsid w:val="00287F5B"/>
  </w:style>
  <w:style w:type="table" w:customStyle="1" w:styleId="131">
    <w:name w:val="Обычная таблица13"/>
    <w:semiHidden/>
    <w:rsid w:val="00287F5B"/>
    <w:rPr>
      <w:rFonts w:eastAsia="Batang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287F5B"/>
  </w:style>
  <w:style w:type="numbering" w:customStyle="1" w:styleId="NoList20">
    <w:name w:val="No List20"/>
    <w:next w:val="NoList"/>
    <w:uiPriority w:val="99"/>
    <w:semiHidden/>
    <w:unhideWhenUsed/>
    <w:rsid w:val="00287F5B"/>
  </w:style>
  <w:style w:type="numbering" w:customStyle="1" w:styleId="NoList110">
    <w:name w:val="No List110"/>
    <w:next w:val="NoList"/>
    <w:uiPriority w:val="99"/>
    <w:semiHidden/>
    <w:unhideWhenUsed/>
    <w:rsid w:val="00287F5B"/>
  </w:style>
  <w:style w:type="numbering" w:customStyle="1" w:styleId="NoList116">
    <w:name w:val="No List116"/>
    <w:next w:val="NoList"/>
    <w:semiHidden/>
    <w:unhideWhenUsed/>
    <w:rsid w:val="00287F5B"/>
  </w:style>
  <w:style w:type="table" w:customStyle="1" w:styleId="TableGrid9">
    <w:name w:val="Table Grid9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287F5B"/>
  </w:style>
  <w:style w:type="table" w:customStyle="1" w:styleId="TableGrid16">
    <w:name w:val="Table Grid16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287F5B"/>
  </w:style>
  <w:style w:type="numbering" w:customStyle="1" w:styleId="NoList11114">
    <w:name w:val="No List11114"/>
    <w:next w:val="NoList"/>
    <w:semiHidden/>
    <w:rsid w:val="00287F5B"/>
  </w:style>
  <w:style w:type="numbering" w:customStyle="1" w:styleId="NoList35">
    <w:name w:val="No List35"/>
    <w:next w:val="NoList"/>
    <w:semiHidden/>
    <w:rsid w:val="00287F5B"/>
  </w:style>
  <w:style w:type="table" w:customStyle="1" w:styleId="TableGrid24">
    <w:name w:val="Table Grid2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287F5B"/>
  </w:style>
  <w:style w:type="table" w:customStyle="1" w:styleId="TableGrid34">
    <w:name w:val="Table Grid3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287F5B"/>
  </w:style>
  <w:style w:type="table" w:customStyle="1" w:styleId="TableGrid114">
    <w:name w:val="Table Grid11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287F5B"/>
  </w:style>
  <w:style w:type="numbering" w:customStyle="1" w:styleId="NoList1124">
    <w:name w:val="No List1124"/>
    <w:next w:val="NoList"/>
    <w:semiHidden/>
    <w:rsid w:val="00287F5B"/>
  </w:style>
  <w:style w:type="numbering" w:customStyle="1" w:styleId="NoList314">
    <w:name w:val="No List314"/>
    <w:next w:val="NoList"/>
    <w:semiHidden/>
    <w:rsid w:val="00287F5B"/>
  </w:style>
  <w:style w:type="table" w:customStyle="1" w:styleId="TableGrid44">
    <w:name w:val="Table Grid4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287F5B"/>
  </w:style>
  <w:style w:type="numbering" w:customStyle="1" w:styleId="NoList64">
    <w:name w:val="No List64"/>
    <w:next w:val="NoList"/>
    <w:semiHidden/>
    <w:unhideWhenUsed/>
    <w:rsid w:val="00287F5B"/>
  </w:style>
  <w:style w:type="numbering" w:customStyle="1" w:styleId="NoList74">
    <w:name w:val="No List74"/>
    <w:next w:val="NoList"/>
    <w:semiHidden/>
    <w:unhideWhenUsed/>
    <w:rsid w:val="00287F5B"/>
  </w:style>
  <w:style w:type="numbering" w:customStyle="1" w:styleId="NoList84">
    <w:name w:val="No List84"/>
    <w:next w:val="NoList"/>
    <w:semiHidden/>
    <w:unhideWhenUsed/>
    <w:rsid w:val="00287F5B"/>
  </w:style>
  <w:style w:type="numbering" w:customStyle="1" w:styleId="NoList94">
    <w:name w:val="No List94"/>
    <w:next w:val="NoList"/>
    <w:semiHidden/>
    <w:unhideWhenUsed/>
    <w:rsid w:val="00287F5B"/>
  </w:style>
  <w:style w:type="numbering" w:customStyle="1" w:styleId="NoList104">
    <w:name w:val="No List104"/>
    <w:next w:val="NoList"/>
    <w:semiHidden/>
    <w:unhideWhenUsed/>
    <w:rsid w:val="00287F5B"/>
  </w:style>
  <w:style w:type="table" w:customStyle="1" w:styleId="140">
    <w:name w:val="Обычная таблица14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287F5B"/>
  </w:style>
  <w:style w:type="numbering" w:customStyle="1" w:styleId="141">
    <w:name w:val="Нет списка14"/>
    <w:next w:val="NoList"/>
    <w:uiPriority w:val="99"/>
    <w:semiHidden/>
    <w:unhideWhenUsed/>
    <w:rsid w:val="00287F5B"/>
  </w:style>
  <w:style w:type="numbering" w:customStyle="1" w:styleId="230">
    <w:name w:val="Нет списка23"/>
    <w:next w:val="NoList"/>
    <w:uiPriority w:val="99"/>
    <w:semiHidden/>
    <w:unhideWhenUsed/>
    <w:rsid w:val="00287F5B"/>
  </w:style>
  <w:style w:type="numbering" w:customStyle="1" w:styleId="NoList26">
    <w:name w:val="No List26"/>
    <w:next w:val="NoList"/>
    <w:uiPriority w:val="99"/>
    <w:semiHidden/>
    <w:unhideWhenUsed/>
    <w:rsid w:val="0028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8698</Words>
  <Characters>49582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https:/mul2.gov.am/tasks/799018/oneclick/voroshumMK-193.1.docx?token=7adee3babcf6edc9527db88a535c7bd8</cp:keywords>
  <dc:description/>
  <cp:lastModifiedBy>user</cp:lastModifiedBy>
  <cp:revision>2</cp:revision>
  <dcterms:created xsi:type="dcterms:W3CDTF">2023-06-16T11:32:00Z</dcterms:created>
  <dcterms:modified xsi:type="dcterms:W3CDTF">2023-06-16T11:32:00Z</dcterms:modified>
</cp:coreProperties>
</file>