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70" w:rsidRDefault="00213C70" w:rsidP="00213C70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Առողջապահական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և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աշխատանքի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տեսչական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մարմին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|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Աշխատանքային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օրենսդրության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վերահսկողության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վարչություն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|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Առողջապահական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և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աշխատանքի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տեսչական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մարմնի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աշխատանքային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օրենսդրության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վերահսկողության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վարչության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աշխատանքային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օրենսդրության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իրավական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վերահսկողության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բաժնի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գլխավոր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  <w:proofErr w:type="spellStart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տեսուչ</w:t>
      </w:r>
      <w:proofErr w:type="spellEnd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| </w:t>
      </w:r>
      <w:bookmarkStart w:id="0" w:name="_GoBack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 xml:space="preserve">66-27.10-Մ2-9 </w:t>
      </w:r>
      <w:bookmarkEnd w:id="0"/>
      <w:r w:rsidRPr="00213C70">
        <w:rPr>
          <w:rFonts w:ascii="Poppins" w:eastAsia="Times New Roman" w:hAnsi="Poppins" w:cs="Helvetica"/>
          <w:color w:val="575962"/>
          <w:sz w:val="27"/>
          <w:szCs w:val="27"/>
        </w:rPr>
        <w:t>| </w:t>
      </w:r>
      <w:hyperlink r:id="rId4" w:tgtFrame="_blank" w:history="1">
        <w:r w:rsidRPr="00213C70">
          <w:rPr>
            <w:rFonts w:ascii="Poppins" w:eastAsia="Times New Roman" w:hAnsi="Poppins" w:cs="Helvetica"/>
            <w:i/>
            <w:iCs/>
            <w:color w:val="0000FF"/>
            <w:sz w:val="27"/>
            <w:szCs w:val="27"/>
          </w:rPr>
          <w:t>(</w:t>
        </w:r>
        <w:proofErr w:type="spellStart"/>
        <w:r w:rsidRPr="00213C70">
          <w:rPr>
            <w:rFonts w:ascii="Poppins" w:eastAsia="Times New Roman" w:hAnsi="Poppins" w:cs="Helvetica"/>
            <w:i/>
            <w:iCs/>
            <w:color w:val="0000FF"/>
            <w:sz w:val="27"/>
            <w:szCs w:val="27"/>
          </w:rPr>
          <w:t>Անձնագիր</w:t>
        </w:r>
        <w:proofErr w:type="spellEnd"/>
        <w:r w:rsidRPr="00213C70">
          <w:rPr>
            <w:rFonts w:ascii="Poppins" w:eastAsia="Times New Roman" w:hAnsi="Poppins" w:cs="Helvetica"/>
            <w:i/>
            <w:iCs/>
            <w:color w:val="0000FF"/>
            <w:sz w:val="27"/>
            <w:szCs w:val="27"/>
          </w:rPr>
          <w:t>)</w:t>
        </w:r>
      </w:hyperlink>
    </w:p>
    <w:p w:rsidR="00213C70" w:rsidRPr="00213C70" w:rsidRDefault="00213C70" w:rsidP="00213C70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</w:p>
    <w:p w:rsidR="00213C70" w:rsidRPr="00213C70" w:rsidRDefault="00213C70" w:rsidP="00213C70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Helvetica"/>
          <w:color w:val="FFFFFF"/>
          <w:sz w:val="36"/>
          <w:szCs w:val="36"/>
        </w:rPr>
      </w:pPr>
      <w:r w:rsidRPr="00213C70">
        <w:rPr>
          <w:rFonts w:ascii="inherit" w:eastAsia="Times New Roman" w:hAnsi="inherit" w:cs="Helvetica"/>
          <w:color w:val="FFFFFF"/>
          <w:sz w:val="36"/>
          <w:szCs w:val="36"/>
        </w:rPr>
        <w:t>   02-08-2021</w:t>
      </w:r>
    </w:p>
    <w:p w:rsid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Արտաքին</w:t>
      </w:r>
      <w:proofErr w:type="spellEnd"/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>ԱՆՀՐԱԺԵՇՏ ՓԱՍՏԱԹՂԹԵՐԻ ՑԱՆԿ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213C70">
        <w:rPr>
          <w:rFonts w:ascii="Poppins" w:eastAsia="Times New Roman" w:hAnsi="Poppins" w:cs="Times New Roman"/>
          <w:color w:val="7B7E8A"/>
        </w:rPr>
        <w:t xml:space="preserve">1.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դիմում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(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կցվում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է),</w:t>
      </w:r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color w:val="7B7E8A"/>
        </w:rPr>
        <w:t xml:space="preserve">2.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անձնագիր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և/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կամ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նույնականացման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քարտ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՝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լուսապատճեններով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(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եթե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անձը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նույնականացման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կամ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սոցիալական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քարտ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չի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ներկայացնում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,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ապա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անհրաժեշտ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է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ներկայացնել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անձին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հանրային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ծառայության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համարանիշ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տրամադրելու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մասին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տեղեկանք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կամ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հանրային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ծառայության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համարանիշի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տրամադրումից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հրաժարվելու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մասին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տեղեկանք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՝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լուսապատճեններով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>),</w:t>
      </w:r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color w:val="7B7E8A"/>
        </w:rPr>
        <w:t xml:space="preserve">3.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բարձրագույն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կրթությունը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հավաստող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փաստաթուղթ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՝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լուսապատճենով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>,</w:t>
      </w:r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color w:val="7B7E8A"/>
        </w:rPr>
        <w:t xml:space="preserve">4.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աշխատանքային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գործունեությունը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հավաստող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փաստաթուղթ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՝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լուսապատճենով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>,</w:t>
      </w:r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color w:val="7B7E8A"/>
        </w:rPr>
        <w:t xml:space="preserve">5.արական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սեռի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անձինք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՝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նաև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զինվորական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գրքույկ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՝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պատճենով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կամ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դրան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փոխարինող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ժամանակավոր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զորակոչային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տեղամասին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կցագրման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վկայական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՝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լուսապատճենով</w:t>
      </w:r>
      <w:proofErr w:type="spellEnd"/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color w:val="7B7E8A"/>
        </w:rPr>
        <w:t xml:space="preserve">6.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մեկ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լուսանկար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՝ 3X4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չափսի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>:</w:t>
      </w:r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213C70">
        <w:rPr>
          <w:rFonts w:ascii="Poppins" w:eastAsia="Times New Roman" w:hAnsi="Poppins" w:cs="Times New Roman"/>
          <w:color w:val="7B7E8A"/>
        </w:rPr>
        <w:t>Մրցույթին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մասնակցելու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համար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քաղաքացին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փաստաթղթերը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պետք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է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ներկայացնի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էլեկտրոնային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տարբերակով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՝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քաղաքացիական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ծառայության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տեղեկատվական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հարթակում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/https://cso.gov.am/internal-external-competitions/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առցանց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լրացնելով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դիմումը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/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խնդրում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ենք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պարտադիր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լրացնել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բոլոր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դաշտերը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/ և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լրացված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դիմումին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կցելով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անհրաժեշտ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փաստաթղթերի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լուսապատճեններն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ու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լուսանկարը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>: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213C70">
        <w:rPr>
          <w:rFonts w:ascii="Poppins" w:eastAsia="Times New Roman" w:hAnsi="Poppins" w:cs="Times New Roman"/>
          <w:color w:val="7B7E8A"/>
        </w:rPr>
        <w:t>29-06-2021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ՓՈՒԼԻ ՄԵԿՆԱՐԿԱՅԻՆ ԱՄՍԱԹԻՎ </w:t>
      </w:r>
      <w:r w:rsidRPr="00213C70">
        <w:rPr>
          <w:rFonts w:ascii="Poppins" w:eastAsia="Times New Roman" w:hAnsi="Poppins" w:cs="Times New Roman"/>
          <w:color w:val="7B7E8A"/>
        </w:rPr>
        <w:t>02-08-2021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ՓՈՒԼԻ ՄԵԿՆԱՐԿԱՅԻՆ ԺԱՄ </w:t>
      </w:r>
      <w:r w:rsidRPr="00213C70">
        <w:rPr>
          <w:rFonts w:ascii="Poppins" w:eastAsia="Times New Roman" w:hAnsi="Poppins" w:cs="Times New Roman"/>
          <w:color w:val="7B7E8A"/>
        </w:rPr>
        <w:t>10:00:00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ԹԵՍՏԱՎՈՐՄԱՆ ԱՆՑԿԱՑՄԱՆ ՎԱՅՐ </w:t>
      </w:r>
      <w:r w:rsidRPr="00213C70">
        <w:rPr>
          <w:rFonts w:ascii="Poppins" w:eastAsia="Times New Roman" w:hAnsi="Poppins" w:cs="Times New Roman"/>
          <w:color w:val="7B7E8A"/>
        </w:rPr>
        <w:t xml:space="preserve">ք.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Երևան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,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Հանրապետության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հրապարակ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,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Կառավարական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տուն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1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lastRenderedPageBreak/>
        <w:t xml:space="preserve">ԹԵՍՏԻ ՏԵՒՈՂՈՒԹՅՈՒՆ </w:t>
      </w:r>
      <w:r w:rsidRPr="00213C70">
        <w:rPr>
          <w:rFonts w:ascii="Poppins" w:eastAsia="Times New Roman" w:hAnsi="Poppins" w:cs="Times New Roman"/>
          <w:color w:val="7B7E8A"/>
        </w:rPr>
        <w:t xml:space="preserve">90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րոպե</w:t>
      </w:r>
      <w:proofErr w:type="spellEnd"/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>ԲՆԱԳԱՎԱՌՆԵՐ</w:t>
      </w:r>
    </w:p>
    <w:p w:rsidR="00213C70" w:rsidRPr="00213C70" w:rsidRDefault="00213C70" w:rsidP="00213C70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>ԱՆՀՐԱԺԵՇՏ ԿՈՄՊԵՏԵՆՑԻԱՆԵՐ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5" w:tgtFrame="_blank" w:history="1"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Խնդրի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լուծում</w:t>
        </w:r>
        <w:proofErr w:type="spellEnd"/>
      </w:hyperlink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6" w:tgtFrame="_blank" w:history="1"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Հաշվետվությունների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մշակում</w:t>
        </w:r>
        <w:proofErr w:type="spellEnd"/>
      </w:hyperlink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7" w:tgtFrame="_blank" w:history="1"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Բարեվարքություն</w:t>
        </w:r>
        <w:proofErr w:type="spellEnd"/>
      </w:hyperlink>
    </w:p>
    <w:p w:rsidR="00213C70" w:rsidRPr="00213C70" w:rsidRDefault="00213C70" w:rsidP="00213C70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>ՄԱՍՆԱԳԻՏԱԿԱՆ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8" w:tgtFrame="_blank" w:history="1"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Վարչական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իրավախախտումների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վերաբերյալ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օրենսգիրք</w:t>
        </w:r>
        <w:proofErr w:type="spellEnd"/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հոդված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 xml:space="preserve"> 37, 247, 255, 275, 277, 282, 283)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9" w:tgtFrame="_blank" w:history="1"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Ինֆորմատիկա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7-րդ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դասարան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։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Դասագիրք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հանրակրթական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դպրոցի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համար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։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Ս.</w:t>
        </w:r>
        <w:proofErr w:type="gramStart"/>
        <w:r w:rsidRPr="00213C70">
          <w:rPr>
            <w:rFonts w:ascii="Poppins" w:eastAsia="Times New Roman" w:hAnsi="Poppins" w:cs="Times New Roman"/>
            <w:color w:val="7B7E8A"/>
          </w:rPr>
          <w:t>Ս.Ավետիսյան</w:t>
        </w:r>
        <w:proofErr w:type="spellEnd"/>
        <w:proofErr w:type="gramEnd"/>
        <w:r w:rsidRPr="00213C70">
          <w:rPr>
            <w:rFonts w:ascii="Poppins" w:eastAsia="Times New Roman" w:hAnsi="Poppins" w:cs="Times New Roman"/>
            <w:color w:val="7B7E8A"/>
          </w:rPr>
          <w:t xml:space="preserve">,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Ա.Վ.Դանիելյան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։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Մասնագիտական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խմբագիր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՝ Ռ.Վ.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Աղգաշյան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։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Երևան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2012,</w:t>
        </w:r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բաժիններ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>՝ 1.1,1.2,1.3,1.5,2.2,2.3)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0" w:anchor="p=2" w:tgtFrame="_blank" w:history="1"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Ինֆորմատիկա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8-րդ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դասարան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։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Հանրակրթական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ավագ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դպրոցի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ընդհանուր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և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հումանիտար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հոսքերի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համար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։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Ս.</w:t>
        </w:r>
        <w:proofErr w:type="gramStart"/>
        <w:r w:rsidRPr="00213C70">
          <w:rPr>
            <w:rFonts w:ascii="Poppins" w:eastAsia="Times New Roman" w:hAnsi="Poppins" w:cs="Times New Roman"/>
            <w:color w:val="7B7E8A"/>
          </w:rPr>
          <w:t>Ս.Ավետիսյան</w:t>
        </w:r>
        <w:proofErr w:type="spellEnd"/>
        <w:proofErr w:type="gramEnd"/>
        <w:r w:rsidRPr="00213C70">
          <w:rPr>
            <w:rFonts w:ascii="Poppins" w:eastAsia="Times New Roman" w:hAnsi="Poppins" w:cs="Times New Roman"/>
            <w:color w:val="7B7E8A"/>
          </w:rPr>
          <w:t xml:space="preserve">,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Ա.Վ.Դանիելյան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։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Մասնագիտական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խմբագիր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՝ Ռ.Վ.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Աղգաշյան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։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Երևան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2013,</w:t>
        </w:r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բաժին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 xml:space="preserve"> 1.1, 1.2,2.1,)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1" w:tgtFrame="_blank" w:history="1">
        <w:r w:rsidRPr="00213C70">
          <w:rPr>
            <w:rFonts w:ascii="Poppins" w:eastAsia="Times New Roman" w:hAnsi="Poppins" w:cs="Times New Roman"/>
            <w:color w:val="7B7E8A"/>
          </w:rPr>
          <w:t>«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Վիճակագրության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ընդհանուր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տեսություն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»,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ուսումնական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ձեռնարկ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,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Ալեքսան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Պետրոսյան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>, «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Էդիտ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Պրինտ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»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հրատարակչություն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,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Երևան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2007թ.,</w:t>
        </w:r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բաժին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 xml:space="preserve"> 1.2, 2.2, 2.3, 3.3)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2" w:tgtFrame="_blank" w:history="1">
        <w:r w:rsidRPr="00213C70">
          <w:rPr>
            <w:rFonts w:ascii="Poppins" w:eastAsia="Times New Roman" w:hAnsi="Poppins" w:cs="Times New Roman"/>
            <w:color w:val="7B7E8A"/>
          </w:rPr>
          <w:t>«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Գրավոր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խոսք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»,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ձեռնարկ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/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Վազգեն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Գաբրիելյան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,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երրորդ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լրամշակված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հրատարակչություն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. -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Եր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.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Լիմուշ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. 2012թ.,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բաժին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1,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էջ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39-40,</w:t>
        </w:r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Գլուխ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 xml:space="preserve"> 1)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3" w:tgtFrame="_blank" w:history="1">
        <w:r w:rsidRPr="00213C70">
          <w:rPr>
            <w:rFonts w:ascii="Poppins" w:eastAsia="Times New Roman" w:hAnsi="Poppins" w:cs="Times New Roman"/>
            <w:color w:val="7B7E8A"/>
          </w:rPr>
          <w:t>«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Տեսչական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մարմինների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մասին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» ՀՀ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օրենք</w:t>
        </w:r>
        <w:proofErr w:type="spellEnd"/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հոդվածներ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>՝ 3, 4, 5,6,7,8,11,12,13,15,17)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4" w:tgtFrame="_blank" w:history="1">
        <w:r w:rsidRPr="00213C70">
          <w:rPr>
            <w:rFonts w:ascii="Poppins" w:eastAsia="Times New Roman" w:hAnsi="Poppins" w:cs="Times New Roman"/>
            <w:color w:val="7B7E8A"/>
          </w:rPr>
          <w:t>«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Վարչարարության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հիմունքների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և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վարչական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վարույթի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մասին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» ՀՀ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օրենք</w:t>
        </w:r>
        <w:proofErr w:type="spellEnd"/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հոդվածներ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>՝ 3, 20, 30,31,32,33,35,36,45, 46, 47,50,54,58,60, 66,)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5" w:tgtFrame="_blank" w:history="1">
        <w:r w:rsidRPr="00213C70">
          <w:rPr>
            <w:rFonts w:ascii="Poppins" w:eastAsia="Times New Roman" w:hAnsi="Poppins" w:cs="Times New Roman"/>
            <w:color w:val="7B7E8A"/>
          </w:rPr>
          <w:t>«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Կիրառական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վիճակագրության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հիմունքներ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»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Մ.</w:t>
        </w:r>
        <w:proofErr w:type="gramStart"/>
        <w:r w:rsidRPr="00213C70">
          <w:rPr>
            <w:rFonts w:ascii="Poppins" w:eastAsia="Times New Roman" w:hAnsi="Poppins" w:cs="Times New Roman"/>
            <w:color w:val="7B7E8A"/>
          </w:rPr>
          <w:t>Է.Մովսիսյան</w:t>
        </w:r>
        <w:proofErr w:type="spellEnd"/>
        <w:proofErr w:type="gramEnd"/>
        <w:r w:rsidRPr="00213C70">
          <w:rPr>
            <w:rFonts w:ascii="Poppins" w:eastAsia="Times New Roman" w:hAnsi="Poppins" w:cs="Times New Roman"/>
            <w:color w:val="7B7E8A"/>
          </w:rPr>
          <w:t xml:space="preserve"> ք.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Երևան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2018 թ.</w:t>
        </w:r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Գլուխ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>՝ 3,5)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6" w:tgtFrame="_blank" w:history="1"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Սահմանադրություն</w:t>
        </w:r>
        <w:proofErr w:type="spellEnd"/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հոդվածներ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>՝ 4,5,6,31,34,50,51,57,88,90,124,125,131)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7" w:tgtFrame="_blank" w:history="1">
        <w:r w:rsidRPr="00213C70">
          <w:rPr>
            <w:rFonts w:ascii="Poppins" w:eastAsia="Times New Roman" w:hAnsi="Poppins" w:cs="Times New Roman"/>
            <w:color w:val="7B7E8A"/>
          </w:rPr>
          <w:t>«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Քաղաքացիական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ծառայության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մասին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» ՀՀ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օրենք</w:t>
        </w:r>
        <w:proofErr w:type="spellEnd"/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հոդվածներ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>՝ 4,5,6,8,9,10,13,17,19,21,)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8" w:tgtFrame="_blank" w:history="1">
        <w:r w:rsidRPr="00213C70">
          <w:rPr>
            <w:rFonts w:ascii="Poppins" w:eastAsia="Times New Roman" w:hAnsi="Poppins" w:cs="Times New Roman"/>
            <w:color w:val="7B7E8A"/>
          </w:rPr>
          <w:t>«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Նորմատիվ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իրավական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ակտերի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մասին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» ՀՀ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օրենք</w:t>
        </w:r>
        <w:proofErr w:type="spellEnd"/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հոդվածներ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>՝ 2,7,9,10,13,14,16,20,31,34,36,42)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9" w:tgtFrame="_blank" w:history="1">
        <w:r w:rsidRPr="00213C70">
          <w:rPr>
            <w:rFonts w:ascii="Poppins" w:eastAsia="Times New Roman" w:hAnsi="Poppins" w:cs="Times New Roman"/>
            <w:color w:val="7B7E8A"/>
          </w:rPr>
          <w:t xml:space="preserve">ՀՀ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աշխատանքային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օրենսգիրք</w:t>
        </w:r>
        <w:proofErr w:type="spellEnd"/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հոդվածներ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>՝ 4,5,74,91,94,139,147,148,158,159,192,223,226,227,240,249,)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0" w:tgtFrame="_blank" w:history="1">
        <w:r w:rsidRPr="00213C70">
          <w:rPr>
            <w:rFonts w:ascii="Poppins" w:eastAsia="Times New Roman" w:hAnsi="Poppins" w:cs="Times New Roman"/>
            <w:color w:val="7B7E8A"/>
          </w:rPr>
          <w:t xml:space="preserve">ՀՀ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քաղաքացիական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օրենսգիրք</w:t>
        </w:r>
        <w:proofErr w:type="spellEnd"/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հոդվածներ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>՝ 50,59,61,62,168,321,)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1" w:tgtFrame="_blank" w:history="1">
        <w:r w:rsidRPr="00213C70">
          <w:rPr>
            <w:rFonts w:ascii="Poppins" w:eastAsia="Times New Roman" w:hAnsi="Poppins" w:cs="Times New Roman"/>
            <w:color w:val="7B7E8A"/>
          </w:rPr>
          <w:t>«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Հայաստանի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Հանրապետությունում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հաշմանդամների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սոցիալական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պաշտպանության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մասին</w:t>
        </w:r>
        <w:proofErr w:type="spellEnd"/>
        <w:r w:rsidRPr="00213C70">
          <w:rPr>
            <w:rFonts w:ascii="Poppins" w:eastAsia="Times New Roman" w:hAnsi="Poppins" w:cs="Times New Roman"/>
            <w:color w:val="7B7E8A"/>
          </w:rPr>
          <w:t xml:space="preserve">» </w:t>
        </w:r>
        <w:proofErr w:type="spellStart"/>
        <w:r w:rsidRPr="00213C70">
          <w:rPr>
            <w:rFonts w:ascii="Poppins" w:eastAsia="Times New Roman" w:hAnsi="Poppins" w:cs="Times New Roman"/>
            <w:color w:val="7B7E8A"/>
          </w:rPr>
          <w:t>օրենք</w:t>
        </w:r>
        <w:proofErr w:type="spellEnd"/>
      </w:hyperlink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color w:val="575962"/>
        </w:rPr>
        <w:t>(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հոդվածներ</w:t>
      </w:r>
      <w:proofErr w:type="spellEnd"/>
      <w:r w:rsidRPr="00213C70">
        <w:rPr>
          <w:rFonts w:ascii="Poppins" w:eastAsia="Times New Roman" w:hAnsi="Poppins" w:cs="Times New Roman"/>
          <w:color w:val="575962"/>
        </w:rPr>
        <w:t>՝ 3,5.2,16,17,19,20)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ԱՄՍԱԹԻՎ </w:t>
      </w:r>
      <w:r w:rsidRPr="00213C70">
        <w:rPr>
          <w:rFonts w:ascii="Poppins" w:eastAsia="Times New Roman" w:hAnsi="Poppins" w:cs="Times New Roman"/>
          <w:color w:val="7B7E8A"/>
        </w:rPr>
        <w:t>04-08-2021 11:00:00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ՎԱՅՐ </w:t>
      </w:r>
      <w:r w:rsidRPr="00213C70">
        <w:rPr>
          <w:rFonts w:ascii="Poppins" w:eastAsia="Times New Roman" w:hAnsi="Poppins" w:cs="Times New Roman"/>
          <w:color w:val="7B7E8A"/>
        </w:rPr>
        <w:t xml:space="preserve">ք.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Երևան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,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Հանրապետության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հրապարակ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,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Կառավարական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տուն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1</w:t>
      </w: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213C70">
        <w:rPr>
          <w:rFonts w:ascii="Poppins" w:eastAsia="Times New Roman" w:hAnsi="Poppins" w:cs="Times New Roman"/>
          <w:color w:val="575962"/>
        </w:rPr>
        <w:t>Հարցարան</w:t>
      </w:r>
      <w:proofErr w:type="spellEnd"/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ՀԻՄՆԱԿԱՆ ԱՇԽԱՏԱՎԱՐՁԻ ՉԱՓ </w:t>
      </w:r>
      <w:r w:rsidRPr="00213C70">
        <w:rPr>
          <w:rFonts w:ascii="Poppins" w:eastAsia="Times New Roman" w:hAnsi="Poppins" w:cs="Times New Roman"/>
          <w:color w:val="7B7E8A"/>
        </w:rPr>
        <w:t xml:space="preserve">212309 ՀՀ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դրամ</w:t>
      </w:r>
      <w:proofErr w:type="spellEnd"/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213C70" w:rsidRPr="00213C70" w:rsidRDefault="00213C70" w:rsidP="00213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>ԱՆՁՆԱԿԱՆ ՈՐԱԿՆԵՐ</w:t>
      </w:r>
    </w:p>
    <w:p w:rsidR="00213C70" w:rsidRPr="00213C70" w:rsidRDefault="00213C70" w:rsidP="00213C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213C70">
        <w:rPr>
          <w:rFonts w:ascii="Poppins" w:eastAsia="Times New Roman" w:hAnsi="Poppins" w:cs="Times New Roman"/>
          <w:color w:val="7B7E8A"/>
        </w:rPr>
        <w:t>Նշված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պաշտոնին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հավակնող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անձը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պետք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է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լինի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բարեկիրթ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,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պարտաճանաչ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,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հավասարակշռված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,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գործնական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,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ունենա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նախաձեռնողականություն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և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պատասխանատվության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զգացում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>:</w:t>
      </w:r>
    </w:p>
    <w:p w:rsidR="00213C70" w:rsidRPr="00213C70" w:rsidRDefault="00213C70" w:rsidP="00213C7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ԷԼԵԿՏՐՈՆԱՅԻՆ ՀԱՍՑԵ </w:t>
      </w:r>
      <w:hyperlink r:id="rId22" w:history="1">
        <w:r w:rsidRPr="00213C70">
          <w:rPr>
            <w:rStyle w:val="Hyperlink"/>
            <w:rFonts w:ascii="Poppins" w:eastAsia="Times New Roman" w:hAnsi="Poppins" w:cs="Times New Roman"/>
          </w:rPr>
          <w:t>melanya.khupelyan@gov.am</w:t>
        </w:r>
      </w:hyperlink>
    </w:p>
    <w:p w:rsidR="00213C70" w:rsidRPr="00213C70" w:rsidRDefault="00213C70" w:rsidP="00213C7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ՀԱՍՑԵ </w:t>
      </w:r>
      <w:r w:rsidRPr="00213C70">
        <w:rPr>
          <w:rFonts w:ascii="Poppins" w:eastAsia="Times New Roman" w:hAnsi="Poppins" w:cs="Times New Roman"/>
          <w:color w:val="7B7E8A"/>
        </w:rPr>
        <w:t xml:space="preserve">ք.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Երևան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,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Արմենակ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Արմենակյան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փող</w:t>
      </w:r>
      <w:proofErr w:type="spellEnd"/>
      <w:r w:rsidRPr="00213C70">
        <w:rPr>
          <w:rFonts w:ascii="Poppins" w:eastAsia="Times New Roman" w:hAnsi="Poppins" w:cs="Times New Roman"/>
          <w:color w:val="7B7E8A"/>
        </w:rPr>
        <w:t xml:space="preserve">., 129 </w:t>
      </w:r>
      <w:proofErr w:type="spellStart"/>
      <w:r w:rsidRPr="00213C70">
        <w:rPr>
          <w:rFonts w:ascii="Poppins" w:eastAsia="Times New Roman" w:hAnsi="Poppins" w:cs="Times New Roman"/>
          <w:color w:val="7B7E8A"/>
        </w:rPr>
        <w:t>շենք</w:t>
      </w:r>
      <w:proofErr w:type="spellEnd"/>
    </w:p>
    <w:p w:rsidR="00213C70" w:rsidRPr="00213C70" w:rsidRDefault="00213C70" w:rsidP="00213C7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ՀԵՌԱԽՈՍԱՀԱՄԱՐ </w:t>
      </w:r>
      <w:r w:rsidRPr="00213C70">
        <w:rPr>
          <w:rFonts w:ascii="Poppins" w:eastAsia="Times New Roman" w:hAnsi="Poppins" w:cs="Times New Roman"/>
          <w:color w:val="7B7E8A"/>
        </w:rPr>
        <w:t>+37410-51-56-22</w:t>
      </w:r>
    </w:p>
    <w:p w:rsidR="00213C70" w:rsidRPr="00213C70" w:rsidRDefault="00213C70" w:rsidP="00213C7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</w:rPr>
      </w:pPr>
      <w:r w:rsidRPr="00213C70">
        <w:rPr>
          <w:rFonts w:ascii="Poppins" w:eastAsia="Times New Roman" w:hAnsi="Poppins" w:cs="Times New Roman"/>
          <w:b/>
          <w:bCs/>
          <w:caps/>
          <w:color w:val="282A3C"/>
        </w:rPr>
        <w:t xml:space="preserve">ՀՐԱՊԱՐԱԿՄԱՆ ԱՄՍԱԹԻՎ </w:t>
      </w:r>
      <w:r w:rsidRPr="00213C70">
        <w:rPr>
          <w:rFonts w:ascii="Poppins" w:eastAsia="Times New Roman" w:hAnsi="Poppins" w:cs="Times New Roman"/>
          <w:color w:val="282A3C"/>
        </w:rPr>
        <w:t>23-06-2021</w:t>
      </w:r>
    </w:p>
    <w:p w:rsidR="00EB5F5D" w:rsidRDefault="00EB5F5D"/>
    <w:sectPr w:rsidR="00EB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70"/>
    <w:rsid w:val="00213C70"/>
    <w:rsid w:val="00E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7195"/>
  <w15:chartTrackingRefBased/>
  <w15:docId w15:val="{D3DAA519-311A-4BC8-9E83-D3DAD4D9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3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13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3C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13C7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13C70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213C70"/>
  </w:style>
  <w:style w:type="character" w:customStyle="1" w:styleId="m-list-searchresult-item">
    <w:name w:val="m-list-search__result-item"/>
    <w:basedOn w:val="DefaultParagraphFont"/>
    <w:rsid w:val="00213C70"/>
  </w:style>
  <w:style w:type="character" w:customStyle="1" w:styleId="m-list-searchresult-item-text">
    <w:name w:val="m-list-search__result-item-text"/>
    <w:basedOn w:val="DefaultParagraphFont"/>
    <w:rsid w:val="00213C70"/>
  </w:style>
  <w:style w:type="paragraph" w:styleId="NormalWeb">
    <w:name w:val="Normal (Web)"/>
    <w:basedOn w:val="Normal"/>
    <w:uiPriority w:val="99"/>
    <w:semiHidden/>
    <w:unhideWhenUsed/>
    <w:rsid w:val="0021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21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21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02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4540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20993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library.asue.am/open/5979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cso.gov.am/competitions/855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hyperlink" Target="mailto:melanya.khupel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2021-06-23T08:39:00Z</dcterms:created>
  <dcterms:modified xsi:type="dcterms:W3CDTF">2021-06-23T08:42:00Z</dcterms:modified>
</cp:coreProperties>
</file>