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B6" w:rsidRDefault="00BE3EB6" w:rsidP="00BE3EB6">
      <w:pPr>
        <w:spacing w:after="0" w:line="240" w:lineRule="auto"/>
        <w:outlineLvl w:val="2"/>
        <w:rPr>
          <w:rFonts w:ascii="GHEA Grapalat" w:eastAsia="Times New Roman" w:hAnsi="GHEA Grapalat" w:cs="Helvetica"/>
          <w:color w:val="575962"/>
        </w:rPr>
      </w:pPr>
      <w:r w:rsidRPr="00BE3EB6">
        <w:rPr>
          <w:rFonts w:ascii="GHEA Grapalat" w:eastAsia="Times New Roman" w:hAnsi="GHEA Grapalat" w:cs="Helvetica"/>
          <w:color w:val="575962"/>
        </w:rPr>
        <w:t>Առողջապահական և աշխատանքի տեսչական մարմին | Իրավական աջակցության և փաստաթղթաշրջանառության վարչություն | իրավական աջակցության և փաստաթղթաշրջանառության վարչության իրավական աջակցության բաժնի պետ| 66-27.6-Ղ5-2 |</w:t>
      </w:r>
    </w:p>
    <w:p w:rsidR="00960D77" w:rsidRDefault="00960D77" w:rsidP="00BE3EB6">
      <w:pPr>
        <w:spacing w:after="0" w:line="240" w:lineRule="auto"/>
        <w:outlineLvl w:val="2"/>
        <w:rPr>
          <w:rFonts w:ascii="GHEA Grapalat" w:eastAsia="Times New Roman" w:hAnsi="GHEA Grapalat" w:cs="Helvetica"/>
          <w:color w:val="575962"/>
        </w:rPr>
      </w:pPr>
    </w:p>
    <w:p w:rsidR="00960D77" w:rsidRDefault="00960D77" w:rsidP="00960D77">
      <w:pPr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b/>
          <w:color w:val="575962"/>
          <w:sz w:val="27"/>
          <w:szCs w:val="27"/>
        </w:rPr>
      </w:pP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(</w:t>
      </w:r>
      <w:hyperlink r:id="rId4" w:history="1">
        <w:r w:rsidRPr="00E529CD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</w:rPr>
          <w:t>Անձնագիր</w:t>
        </w:r>
        <w:r w:rsidRPr="00E529CD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ր</w:t>
        </w:r>
      </w:hyperlink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և </w:t>
      </w:r>
      <w:r w:rsidRPr="00714F12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թեսթի </w:t>
      </w:r>
      <w:hyperlink r:id="rId5" w:history="1">
        <w:r w:rsidRPr="00E529CD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ձևանմուշը</w:t>
        </w:r>
      </w:hyperlink>
      <w:r w:rsidRPr="004C6658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 կցվում է</w:t>
      </w:r>
      <w:r>
        <w:rPr>
          <w:rFonts w:ascii="Poppins" w:eastAsia="Times New Roman" w:hAnsi="Poppins" w:cs="Times New Roman"/>
          <w:i/>
          <w:iCs/>
          <w:sz w:val="27"/>
          <w:szCs w:val="27"/>
        </w:rPr>
        <w:t>)</w:t>
      </w:r>
      <w:r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</w:t>
      </w:r>
    </w:p>
    <w:p w:rsidR="00960D77" w:rsidRPr="00BE3EB6" w:rsidRDefault="00960D77" w:rsidP="00BE3EB6">
      <w:pPr>
        <w:spacing w:after="0" w:line="240" w:lineRule="auto"/>
        <w:outlineLvl w:val="2"/>
        <w:rPr>
          <w:rFonts w:ascii="GHEA Grapalat" w:eastAsia="Times New Roman" w:hAnsi="GHEA Grapalat" w:cs="Helvetica"/>
          <w:color w:val="575962"/>
        </w:rPr>
      </w:pPr>
    </w:p>
    <w:p w:rsidR="00BE3EB6" w:rsidRPr="00BE3EB6" w:rsidRDefault="00BE3EB6" w:rsidP="00BE3EB6">
      <w:pPr>
        <w:shd w:val="clear" w:color="auto" w:fill="282A3C"/>
        <w:spacing w:after="100" w:afterAutospacing="1" w:line="240" w:lineRule="auto"/>
        <w:outlineLvl w:val="1"/>
        <w:rPr>
          <w:rFonts w:ascii="GHEA Grapalat" w:eastAsia="Times New Roman" w:hAnsi="GHEA Grapalat" w:cs="Helvetica"/>
          <w:color w:val="FFFFFF"/>
        </w:rPr>
      </w:pPr>
      <w:r w:rsidRPr="00BE3EB6">
        <w:rPr>
          <w:rFonts w:ascii="Calibri" w:eastAsia="Times New Roman" w:hAnsi="Calibri" w:cs="Calibri"/>
          <w:color w:val="FFFFFF"/>
        </w:rPr>
        <w:t>   </w:t>
      </w:r>
      <w:r w:rsidRPr="00BE3EB6">
        <w:rPr>
          <w:rFonts w:ascii="GHEA Grapalat" w:eastAsia="Times New Roman" w:hAnsi="GHEA Grapalat" w:cs="Helvetica"/>
          <w:color w:val="FFFFFF"/>
        </w:rPr>
        <w:t>13-04-2021</w:t>
      </w: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ՄՐՑՈՒՅԹԻ ՏԵՍԱԿ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BE3EB6">
        <w:rPr>
          <w:rFonts w:ascii="GHEA Grapalat" w:eastAsia="Times New Roman" w:hAnsi="GHEA Grapalat" w:cs="Times New Roman"/>
          <w:color w:val="7B7E8A"/>
        </w:rPr>
        <w:t>Արտաքին</w:t>
      </w: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ԱՆՀՐԱԺԵՇՏ ՓԱՍՏԱԹՂԹԵՐԻ ՑԱՆԿ</w:t>
      </w:r>
    </w:p>
    <w:p w:rsidR="00BE3EB6" w:rsidRP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</w:rPr>
      </w:pPr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ind w:right="58"/>
        <w:rPr>
          <w:rFonts w:ascii="GHEA Grapalat" w:eastAsia="Times New Roman" w:hAnsi="GHEA Grapalat" w:cs="Times New Roman"/>
        </w:rPr>
      </w:pP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1.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դիմում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(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կցվում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է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),</w:t>
      </w:r>
      <w:bookmarkStart w:id="0" w:name="_GoBack"/>
      <w:bookmarkEnd w:id="0"/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ind w:right="58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2.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անձնագիր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և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/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կամ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նույնականացման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քարտ՝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լուսապատճեններով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(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եթե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անձը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նույնականացման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կամ սոցիալական քարտ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չի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ներկայացնում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,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ապա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անհրաժեշտ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է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ներկայացնել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անձին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հանրային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ծառայության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համարանիշ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տրամադրելու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մասին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տեղեկանք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կամ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հանրային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ծառայության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համարանիշի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տրամադրումից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հրաժարվելու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մասին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տեղեկանք՝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լուսապատճեններով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),</w:t>
      </w:r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ind w:right="58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3.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բարձրագույն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կրթությունը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հավա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ստող փաստաթուղթ՝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լուսապատճենով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,</w:t>
      </w:r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ind w:right="58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4.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աշխատանքային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գործունեությունը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հավաստող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փաստաթուղթ՝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լուսապատճենով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,</w:t>
      </w:r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ind w:right="58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5.արական սեռի անձինք՝ նաև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զինվորական</w:t>
      </w:r>
      <w:r w:rsidRPr="00BE3EB6">
        <w:rPr>
          <w:rFonts w:ascii="Calibri" w:eastAsia="Times New Roman" w:hAnsi="Calibri" w:cs="Calibri"/>
          <w:i/>
          <w:iCs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գրքույկ՝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պատճենով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կամ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դրան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փոխարինող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ժամանակավոր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զորակոչային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տեղամասին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կցագրման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վկայական՝</w:t>
      </w: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 xml:space="preserve"> </w:t>
      </w:r>
      <w:r w:rsidRPr="00BE3EB6">
        <w:rPr>
          <w:rFonts w:ascii="GHEA Grapalat" w:eastAsia="Times New Roman" w:hAnsi="GHEA Grapalat" w:cs="GHEA Grapalat"/>
          <w:i/>
          <w:iCs/>
          <w:color w:val="7B7E8A"/>
          <w:lang w:val="hy-AM"/>
        </w:rPr>
        <w:t>լուսապատճենով</w:t>
      </w:r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ind w:right="58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i/>
          <w:iCs/>
          <w:color w:val="7B7E8A"/>
          <w:lang w:val="hy-AM"/>
        </w:rPr>
        <w:t>6. մեկ լուսանկար՝ 3X4 չափսի:</w:t>
      </w: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BE3EB6" w:rsidRP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BE3EB6">
        <w:rPr>
          <w:rFonts w:ascii="GHEA Grapalat" w:eastAsia="Times New Roman" w:hAnsi="GHEA Grapalat" w:cs="Times New Roman"/>
          <w:color w:val="7B7E8A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</w:t>
      </w:r>
      <w:hyperlink r:id="rId6" w:history="1">
        <w:r w:rsidRPr="0012145D">
          <w:rPr>
            <w:rStyle w:val="Hyperlink"/>
            <w:rFonts w:ascii="GHEA Grapalat" w:eastAsia="Times New Roman" w:hAnsi="GHEA Grapalat" w:cs="Times New Roman"/>
          </w:rPr>
          <w:t>https://cso.gov.am/internal-external competitions</w:t>
        </w:r>
      </w:hyperlink>
      <w:r w:rsidRPr="00BE3EB6">
        <w:rPr>
          <w:rFonts w:ascii="GHEA Grapalat" w:eastAsia="Times New Roman" w:hAnsi="GHEA Grapalat" w:cs="Times New Roman"/>
          <w:color w:val="7B7E8A"/>
        </w:rPr>
        <w:t>/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առցանց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լրացնելով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դիմումը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Times New Roman"/>
          <w:color w:val="7B7E8A"/>
        </w:rPr>
        <w:t>/</w:t>
      </w:r>
      <w:r w:rsidRPr="00BE3EB6">
        <w:rPr>
          <w:rFonts w:ascii="GHEA Grapalat" w:eastAsia="Times New Roman" w:hAnsi="GHEA Grapalat" w:cs="GHEA Grapalat"/>
          <w:color w:val="7B7E8A"/>
        </w:rPr>
        <w:t>խնդրում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ենք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պարտադիր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լրացնել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բոլոր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դաշտերը</w:t>
      </w:r>
      <w:r w:rsidRPr="00BE3EB6">
        <w:rPr>
          <w:rFonts w:ascii="GHEA Grapalat" w:eastAsia="Times New Roman" w:hAnsi="GHEA Grapalat" w:cs="Times New Roman"/>
          <w:color w:val="7B7E8A"/>
        </w:rPr>
        <w:t>/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և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լրացված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դիմումին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կցելով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անհրաժեշտ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փաստաթղթերի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լուսապատճեններն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ու</w:t>
      </w:r>
      <w:r w:rsidRPr="00BE3EB6">
        <w:rPr>
          <w:rFonts w:ascii="Calibri" w:eastAsia="Times New Roman" w:hAnsi="Calibri" w:cs="Calibri"/>
          <w:color w:val="7B7E8A"/>
        </w:rPr>
        <w:t> </w:t>
      </w:r>
      <w:r w:rsidRPr="00BE3EB6">
        <w:rPr>
          <w:rFonts w:ascii="GHEA Grapalat" w:eastAsia="Times New Roman" w:hAnsi="GHEA Grapalat" w:cs="GHEA Grapalat"/>
          <w:color w:val="7B7E8A"/>
        </w:rPr>
        <w:t>լուսանկարը</w:t>
      </w:r>
      <w:r w:rsidRPr="00BE3EB6">
        <w:rPr>
          <w:rFonts w:ascii="GHEA Grapalat" w:eastAsia="Times New Roman" w:hAnsi="GHEA Grapalat" w:cs="Times New Roman"/>
          <w:color w:val="7B7E8A"/>
        </w:rPr>
        <w:t>:</w:t>
      </w: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BE3EB6">
        <w:rPr>
          <w:rFonts w:ascii="GHEA Grapalat" w:eastAsia="Times New Roman" w:hAnsi="GHEA Grapalat" w:cs="Times New Roman"/>
          <w:color w:val="7B7E8A"/>
        </w:rPr>
        <w:t>12-03-2021</w:t>
      </w: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ԹԵՍՏԻ ՓՈՒԼԻ ՄԵԿՆԱՐԿԱՅԻՆ ԱՄՍԱԹԻՎ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BE3EB6">
        <w:rPr>
          <w:rFonts w:ascii="GHEA Grapalat" w:eastAsia="Times New Roman" w:hAnsi="GHEA Grapalat" w:cs="Times New Roman"/>
          <w:color w:val="7B7E8A"/>
        </w:rPr>
        <w:t>2021-04-13</w:t>
      </w: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ԹԵՍՏԻ ՓՈՒԼԻ ՄԵԿՆԱՐԿԱՅԻՆ ԺԱՄ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BE3EB6">
        <w:rPr>
          <w:rFonts w:ascii="GHEA Grapalat" w:eastAsia="Times New Roman" w:hAnsi="GHEA Grapalat" w:cs="Times New Roman"/>
          <w:color w:val="7B7E8A"/>
        </w:rPr>
        <w:t>10:00:00</w:t>
      </w:r>
      <w:r>
        <w:rPr>
          <w:rFonts w:ascii="GHEA Grapalat" w:eastAsia="Times New Roman" w:hAnsi="GHEA Grapalat" w:cs="Times New Roman"/>
          <w:color w:val="7B7E8A"/>
        </w:rPr>
        <w:t xml:space="preserve"> </w:t>
      </w: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ԹԵՍՏԱՎՈՐՄԱՆ ԱՆՑԿԱՑՄԱՆ ՎԱՅՐ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BE3EB6">
        <w:rPr>
          <w:rFonts w:ascii="GHEA Grapalat" w:eastAsia="Times New Roman" w:hAnsi="GHEA Grapalat" w:cs="Times New Roman"/>
          <w:color w:val="7B7E8A"/>
        </w:rPr>
        <w:t>Ք. Երևան, Հանրապետության հրապարակ, Կառավարական տուն 1</w:t>
      </w: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ԹԵՍՏԻ ՏԵՒՈՂՈՒԹՅՈՒՆ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BE3EB6">
        <w:rPr>
          <w:rFonts w:ascii="GHEA Grapalat" w:eastAsia="Times New Roman" w:hAnsi="GHEA Grapalat" w:cs="Times New Roman"/>
          <w:color w:val="7B7E8A"/>
        </w:rPr>
        <w:t>90 րոպե</w:t>
      </w: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</w:p>
    <w:p w:rsidR="00BE3EB6" w:rsidRP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ԲՆԱԳԱՎԱՌՆԵՐ</w:t>
      </w:r>
    </w:p>
    <w:p w:rsidR="00BE3EB6" w:rsidRPr="00BE3EB6" w:rsidRDefault="00BE3EB6" w:rsidP="00BE3EB6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  <w:color w:val="282A3C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ԱՆՀՐԱԺԵՇՏ ԿՈՄՊԵՏԵՆՑԻԱՆԵՐ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7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Որոշումների կայացում</w:t>
        </w:r>
      </w:hyperlink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8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Բարեվարքություն</w:t>
        </w:r>
      </w:hyperlink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9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Աշխատակազմի կառավարում (կատարողականի կառավարում)</w:t>
        </w:r>
      </w:hyperlink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10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Խնդրի լուծում</w:t>
        </w:r>
      </w:hyperlink>
    </w:p>
    <w:p w:rsidR="00BE3EB6" w:rsidRPr="00BE3EB6" w:rsidRDefault="00BE3EB6" w:rsidP="00BE3EB6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  <w:color w:val="282A3C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ՄԱՍՆԱԳԻՏԱԿԱՆ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11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(բաժիններ՝ 1.1,1.2,1.3,1.5,2.2,2.3)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12" w:anchor="p=2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(բաժին 1.1, 1.2,2.1,)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13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(բաժին 1.2, 2.2, 2.3, 3.3)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14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/28.3/ /28.4/ /28.5/ /27</w:t>
        </w:r>
        <w:r w:rsidR="00BE3EB6" w:rsidRPr="00BE3EB6">
          <w:rPr>
            <w:rFonts w:ascii="MS Gothic" w:eastAsia="MS Gothic" w:hAnsi="MS Gothic" w:cs="MS Gothic" w:hint="eastAsia"/>
            <w:color w:val="7B7E8A"/>
          </w:rPr>
          <w:t>․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2/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«Մարդու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արյան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և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դրա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բաղադրամասերի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դոնորության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և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փոխներարկումային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բժշկական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օգնության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մասին»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օրենք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>,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 4, 7, 9, 39)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15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/27.2/ /28.4/ «Մարդուն օրգաններ և (կամ) հյուսվածքներ փոխպատվաստելու մասին» օրենք,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 1, 2, 6, 11)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16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</w:t>
        </w:r>
        <w:r w:rsidR="00BE3EB6" w:rsidRPr="00BE3EB6">
          <w:rPr>
            <w:rFonts w:ascii="MS Gothic" w:eastAsia="MS Gothic" w:hAnsi="MS Gothic" w:cs="MS Gothic" w:hint="eastAsia"/>
            <w:color w:val="7B7E8A"/>
          </w:rPr>
          <w:t>․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2/ /28.4/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«Երեխաներին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կրծքով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կերակրման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խրախուսման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և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մանկական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սննդի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շրջանառության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մասին»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 xml:space="preserve"> </w:t>
        </w:r>
        <w:r w:rsidR="00BE3EB6" w:rsidRPr="00BE3EB6">
          <w:rPr>
            <w:rFonts w:ascii="GHEA Grapalat" w:eastAsia="Times New Roman" w:hAnsi="GHEA Grapalat" w:cs="GHEA Grapalat"/>
            <w:color w:val="7B7E8A"/>
          </w:rPr>
          <w:t>օրենք</w:t>
        </w:r>
        <w:r w:rsidR="00BE3EB6" w:rsidRPr="00BE3EB6">
          <w:rPr>
            <w:rFonts w:ascii="GHEA Grapalat" w:eastAsia="Times New Roman" w:hAnsi="GHEA Grapalat" w:cs="Times New Roman"/>
            <w:color w:val="7B7E8A"/>
          </w:rPr>
          <w:t>,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 4-6</w:t>
      </w:r>
      <w:r w:rsidRPr="00BE3EB6">
        <w:rPr>
          <w:rFonts w:ascii="MS Gothic" w:eastAsia="MS Gothic" w:hAnsi="MS Gothic" w:cs="MS Gothic" w:hint="eastAsia"/>
          <w:color w:val="575962"/>
        </w:rPr>
        <w:t>․</w:t>
      </w:r>
      <w:r w:rsidRPr="00BE3EB6">
        <w:rPr>
          <w:rFonts w:ascii="GHEA Grapalat" w:eastAsia="Times New Roman" w:hAnsi="GHEA Grapalat" w:cs="Times New Roman"/>
          <w:color w:val="575962"/>
        </w:rPr>
        <w:t>1)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17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/27.6/ Սահմանադրություն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lastRenderedPageBreak/>
        <w:t>(հոդվածներ 5, 27, 73, 85)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18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/27.6/ ՀՀ աշխատանքային օրենսգիրք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(հոդվածներ 243, 248, 249)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19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/27.6/ Քաղաքացիական դատավարության օրենսգիրք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(հոդվածքներ՝ 17, 27, 33, 101, 105)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20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/27.6/ Վարչական դատավարության օրենսգիրք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(հոդվածներ՝ 72, 78, 140, 141, 146, 199,)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21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/27.6/ Վարչական իրավախախտումների վերաբերյալ օրենսգիրք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(հոդվածներ՝ 21, 37, 247, 267, 283, 305)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22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/27.6/ «Քաղաքացիական ծառայության մասին» ՀՀ օրենք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(հոդվածներ՝ 9, 12, 17)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23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/27.6/ «Նորմատիվ իրավական ակտերի մասին» ՀՀ օրենք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(հոդվածներ՝ 2, 4, 13, 14, 19,20,21,30,34)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24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/27.6/ «Տեսչական մարմինների մասին» ՀՀ օրենք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(հոդվածներ՝ 3, 4, 5,6,7,8,11,12,13,15,17)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25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/27.6/ «Վարչարարության հիմունքների և վարչական վարույթի մասին» ՀՀ օրենք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(հոդվածներ՝ 3, 20, 30,31,32,33,35,36,45, 46, 47,50,54,58,60, 66,)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26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/27.6/ «Հայաստանի Հանրապետությունում ստուգումների կազմակերպման և անցկացման մասին» ՀՀ օրենք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(հոդվածներ՝ 1,2.1, 3, 4,6)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27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/27.7/ «ՀՀ բնակչության սանիտարահամճարակային անվտանգության ապահովման մասին» ՀՀ օրենք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(հոդվածներ 6,7,9,10,24)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28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/27.7/ «Բնակչության բժշկական օգնության և սպասարկման մասին» ՀՀ օրենք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(հոդվածներ 3,29,39,48)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29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/27.7/ «Դեղերի մասին» ՀՀ օրենք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(հոդվածներ 3,6,16,24,29)</w:t>
      </w:r>
    </w:p>
    <w:p w:rsidR="00BE3EB6" w:rsidRPr="00BE3EB6" w:rsidRDefault="00E529CD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hyperlink r:id="rId30" w:tgtFrame="_blank" w:history="1">
        <w:r w:rsidR="00BE3EB6" w:rsidRPr="00BE3EB6">
          <w:rPr>
            <w:rFonts w:ascii="GHEA Grapalat" w:eastAsia="Times New Roman" w:hAnsi="GHEA Grapalat" w:cs="Times New Roman"/>
            <w:color w:val="7B7E8A"/>
          </w:rPr>
          <w:t>/27.6/ «Մարդու իմունային անբավարարության վիրուսից առաջացած հիվանդության կանխարգելման մասին» ՀՀ օրենք</w:t>
        </w:r>
      </w:hyperlink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color w:val="575962"/>
        </w:rPr>
        <w:t>(հոդվծներ՝ 1,16.1)</w:t>
      </w: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lastRenderedPageBreak/>
        <w:t>ՀԱՐՑԱԶՐՈՒՅՑԻ ԱՆՑԿԱՑՄԱՆ ԱՄՍԱԹԻՎ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BE3EB6">
        <w:rPr>
          <w:rFonts w:ascii="GHEA Grapalat" w:eastAsia="Times New Roman" w:hAnsi="GHEA Grapalat" w:cs="Times New Roman"/>
          <w:color w:val="7B7E8A"/>
        </w:rPr>
        <w:t>15-04-2021 15:00:00</w:t>
      </w: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ՀԱՐՑԱԶՐՈՒՅՑԻ ԱՆՑԿԱՑՄԱՆ ՎԱՅՐ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BE3EB6">
        <w:rPr>
          <w:rFonts w:ascii="GHEA Grapalat" w:eastAsia="Times New Roman" w:hAnsi="GHEA Grapalat" w:cs="Times New Roman"/>
          <w:color w:val="7B7E8A"/>
        </w:rPr>
        <w:t>Ք. Երևան, Հանրապետության հրապարակ, Կառավարական տուն 1</w:t>
      </w: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ՀԱՐՑԱԶՐՈՒՅՑԻ ԱՆՑԿԱՑՄԱՆ ՁԵՒԱՉԱՓ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BE3EB6">
        <w:rPr>
          <w:rFonts w:ascii="GHEA Grapalat" w:eastAsia="Times New Roman" w:hAnsi="GHEA Grapalat" w:cs="Times New Roman"/>
          <w:color w:val="575962"/>
        </w:rPr>
        <w:t>Հարցարան</w:t>
      </w:r>
    </w:p>
    <w:p w:rsid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ՀԻՄՆԱԿԱՆ ԱՇԽԱՏԱՎԱՐՁԻ ՉԱՓ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BE3EB6">
        <w:rPr>
          <w:rFonts w:ascii="GHEA Grapalat" w:eastAsia="Times New Roman" w:hAnsi="GHEA Grapalat" w:cs="Times New Roman"/>
          <w:color w:val="7B7E8A"/>
        </w:rPr>
        <w:t>212 309</w:t>
      </w:r>
      <w:r>
        <w:rPr>
          <w:rFonts w:ascii="GHEA Grapalat" w:eastAsia="Times New Roman" w:hAnsi="GHEA Grapalat" w:cs="Times New Roman"/>
          <w:color w:val="7B7E8A"/>
        </w:rPr>
        <w:t xml:space="preserve"> </w:t>
      </w:r>
    </w:p>
    <w:p w:rsidR="00BE3EB6" w:rsidRPr="00BE3EB6" w:rsidRDefault="00BE3EB6" w:rsidP="00BE3EB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ԱՆՁՆԱԿԱՆ ՈՐԱԿՆԵՐ</w:t>
      </w:r>
    </w:p>
    <w:p w:rsidR="00BE3EB6" w:rsidRPr="00BE3EB6" w:rsidRDefault="00BE3EB6" w:rsidP="00BE3EB6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BE3EB6">
        <w:rPr>
          <w:rFonts w:ascii="GHEA Grapalat" w:eastAsia="Times New Roman" w:hAnsi="GHEA Grapalat" w:cs="Times New Roman"/>
          <w:color w:val="7B7E8A"/>
          <w:lang w:val="hy-AM"/>
        </w:rPr>
        <w:t>Նշված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պաշտոնին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հավակնող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անձը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պետք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է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լինի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բարեկիրթ</w:t>
      </w:r>
      <w:r w:rsidRPr="00BE3EB6">
        <w:rPr>
          <w:rFonts w:ascii="GHEA Grapalat" w:eastAsia="Times New Roman" w:hAnsi="GHEA Grapalat" w:cs="Times New Roman"/>
          <w:color w:val="7B7E8A"/>
          <w:lang w:val="hy-AM"/>
        </w:rPr>
        <w:t>,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պարտաճանաչ</w:t>
      </w:r>
      <w:r w:rsidRPr="00BE3EB6">
        <w:rPr>
          <w:rFonts w:ascii="GHEA Grapalat" w:eastAsia="Times New Roman" w:hAnsi="GHEA Grapalat" w:cs="Times New Roman"/>
          <w:color w:val="7B7E8A"/>
          <w:lang w:val="hy-AM"/>
        </w:rPr>
        <w:t>,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հավասարակշռված</w:t>
      </w:r>
      <w:r w:rsidRPr="00BE3EB6">
        <w:rPr>
          <w:rFonts w:ascii="GHEA Grapalat" w:eastAsia="Times New Roman" w:hAnsi="GHEA Grapalat" w:cs="Times New Roman"/>
          <w:color w:val="7B7E8A"/>
          <w:lang w:val="hy-AM"/>
        </w:rPr>
        <w:t>,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գործնական</w:t>
      </w:r>
      <w:r w:rsidRPr="00BE3EB6">
        <w:rPr>
          <w:rFonts w:ascii="GHEA Grapalat" w:eastAsia="Times New Roman" w:hAnsi="GHEA Grapalat" w:cs="Times New Roman"/>
          <w:color w:val="7B7E8A"/>
          <w:lang w:val="hy-AM"/>
        </w:rPr>
        <w:t>,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ունենա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նախաձեռնողականություն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և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պատաս</w:t>
      </w:r>
      <w:r w:rsidRPr="00BE3EB6">
        <w:rPr>
          <w:rFonts w:ascii="GHEA Grapalat" w:eastAsia="Times New Roman" w:hAnsi="GHEA Grapalat" w:cs="Times New Roman"/>
          <w:color w:val="7B7E8A"/>
          <w:lang w:val="hy-AM"/>
        </w:rPr>
        <w:t>խանատվության</w:t>
      </w:r>
      <w:r w:rsidRPr="00BE3EB6">
        <w:rPr>
          <w:rFonts w:ascii="Calibri" w:eastAsia="Times New Roman" w:hAnsi="Calibri" w:cs="Calibri"/>
          <w:color w:val="7B7E8A"/>
          <w:lang w:val="hy-AM"/>
        </w:rPr>
        <w:t> </w:t>
      </w:r>
      <w:r w:rsidRPr="00BE3EB6">
        <w:rPr>
          <w:rFonts w:ascii="GHEA Grapalat" w:eastAsia="Times New Roman" w:hAnsi="GHEA Grapalat" w:cs="GHEA Grapalat"/>
          <w:color w:val="7B7E8A"/>
          <w:lang w:val="hy-AM"/>
        </w:rPr>
        <w:t>զգացում</w:t>
      </w:r>
      <w:r w:rsidRPr="00BE3EB6">
        <w:rPr>
          <w:rFonts w:ascii="GHEA Grapalat" w:eastAsia="Times New Roman" w:hAnsi="GHEA Grapalat" w:cs="Times New Roman"/>
          <w:color w:val="7B7E8A"/>
          <w:lang w:val="hy-AM"/>
        </w:rPr>
        <w:t>:</w:t>
      </w:r>
    </w:p>
    <w:p w:rsidR="00BE3EB6" w:rsidRDefault="00BE3EB6" w:rsidP="00BE3EB6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ԷԼԵԿՏՐՈՆԱՅԻՆ ՀԱՍՑԵ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hyperlink r:id="rId31" w:history="1">
        <w:r w:rsidRPr="0012145D">
          <w:rPr>
            <w:rStyle w:val="Hyperlink"/>
            <w:rFonts w:ascii="GHEA Grapalat" w:eastAsia="Times New Roman" w:hAnsi="GHEA Grapalat" w:cs="Times New Roman"/>
          </w:rPr>
          <w:t>melanya.khupelyan@gov.am</w:t>
        </w:r>
      </w:hyperlink>
      <w:r>
        <w:rPr>
          <w:rFonts w:ascii="GHEA Grapalat" w:eastAsia="Times New Roman" w:hAnsi="GHEA Grapalat" w:cs="Times New Roman"/>
          <w:color w:val="7B7E8A"/>
        </w:rPr>
        <w:t xml:space="preserve"> </w:t>
      </w:r>
    </w:p>
    <w:p w:rsidR="00BE3EB6" w:rsidRDefault="00BE3EB6" w:rsidP="00BE3EB6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ՀԱՍՑԵ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BE3EB6">
        <w:rPr>
          <w:rFonts w:ascii="GHEA Grapalat" w:eastAsia="Times New Roman" w:hAnsi="GHEA Grapalat" w:cs="Times New Roman"/>
          <w:color w:val="7B7E8A"/>
        </w:rPr>
        <w:t>ք. Երևան, Արմենակ Արմենակյան փող., 129 շենք</w:t>
      </w:r>
      <w:r>
        <w:rPr>
          <w:rFonts w:ascii="GHEA Grapalat" w:eastAsia="Times New Roman" w:hAnsi="GHEA Grapalat" w:cs="Times New Roman"/>
          <w:color w:val="7B7E8A"/>
        </w:rPr>
        <w:t xml:space="preserve"> </w:t>
      </w:r>
    </w:p>
    <w:p w:rsidR="00BE3EB6" w:rsidRDefault="00BE3EB6" w:rsidP="00BE3EB6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7B7E8A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ՀԵՌԱԽՈՍԱՀԱՄԱՐ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BE3EB6">
        <w:rPr>
          <w:rFonts w:ascii="GHEA Grapalat" w:eastAsia="Times New Roman" w:hAnsi="GHEA Grapalat" w:cs="Times New Roman"/>
          <w:color w:val="7B7E8A"/>
        </w:rPr>
        <w:t>+37410-51-56-22</w:t>
      </w:r>
      <w:r>
        <w:rPr>
          <w:rFonts w:ascii="GHEA Grapalat" w:eastAsia="Times New Roman" w:hAnsi="GHEA Grapalat" w:cs="Times New Roman"/>
          <w:color w:val="7B7E8A"/>
        </w:rPr>
        <w:t xml:space="preserve"> </w:t>
      </w:r>
    </w:p>
    <w:p w:rsidR="00BE3EB6" w:rsidRPr="00BE3EB6" w:rsidRDefault="00BE3EB6" w:rsidP="00BE3EB6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575962"/>
        </w:rPr>
      </w:pPr>
      <w:r w:rsidRPr="00BE3EB6">
        <w:rPr>
          <w:rFonts w:ascii="GHEA Grapalat" w:eastAsia="Times New Roman" w:hAnsi="GHEA Grapalat" w:cs="Times New Roman"/>
          <w:b/>
          <w:bCs/>
          <w:caps/>
          <w:color w:val="282A3C"/>
        </w:rPr>
        <w:t>ՀՐԱՊԱՐԱԿՄԱՆ ԱՄՍԱԹԻՎ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BE3EB6">
        <w:rPr>
          <w:rFonts w:ascii="GHEA Grapalat" w:eastAsia="Times New Roman" w:hAnsi="GHEA Grapalat" w:cs="Times New Roman"/>
          <w:color w:val="7B7E8A"/>
        </w:rPr>
        <w:t>05-03-2021</w:t>
      </w:r>
    </w:p>
    <w:p w:rsidR="00127FE5" w:rsidRPr="00BE3EB6" w:rsidRDefault="00127FE5">
      <w:pPr>
        <w:rPr>
          <w:rFonts w:ascii="GHEA Grapalat" w:hAnsi="GHEA Grapalat"/>
        </w:rPr>
      </w:pPr>
    </w:p>
    <w:sectPr w:rsidR="00127FE5" w:rsidRPr="00BE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0000000000000"/>
    <w:charset w:val="00"/>
    <w:family w:val="swiss"/>
    <w:pitch w:val="variable"/>
    <w:sig w:usb0="E0002E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B6"/>
    <w:rsid w:val="00127FE5"/>
    <w:rsid w:val="00960D77"/>
    <w:rsid w:val="00BE3EB6"/>
    <w:rsid w:val="00E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84EB"/>
  <w15:chartTrackingRefBased/>
  <w15:docId w15:val="{C458A4B2-7C95-4750-BF11-62C24876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3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E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3E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E3EB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BE3EB6"/>
  </w:style>
  <w:style w:type="character" w:customStyle="1" w:styleId="m-list-searchresult-item">
    <w:name w:val="m-list-search__result-item"/>
    <w:basedOn w:val="DefaultParagraphFont"/>
    <w:rsid w:val="00BE3EB6"/>
  </w:style>
  <w:style w:type="character" w:customStyle="1" w:styleId="m-list-searchresult-item-text">
    <w:name w:val="m-list-search__result-item-text"/>
    <w:basedOn w:val="DefaultParagraphFont"/>
    <w:rsid w:val="00BE3EB6"/>
  </w:style>
  <w:style w:type="paragraph" w:customStyle="1" w:styleId="m-list-searchresult-category1">
    <w:name w:val="m-list-search__result-category1"/>
    <w:basedOn w:val="Normal"/>
    <w:rsid w:val="00BE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BE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6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127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13714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://www.arlis.am/DocumentView.aspx?DocID=146722" TargetMode="External"/><Relationship Id="rId26" Type="http://schemas.openxmlformats.org/officeDocument/2006/relationships/hyperlink" Target="http://www.arlis.am/DocumentView.aspx?DocID=1450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lis.am/DocumentView.aspx?DocID=146718" TargetMode="External"/><Relationship Id="rId7" Type="http://schemas.openxmlformats.org/officeDocument/2006/relationships/hyperlink" Target="https://www.gov.am/u_files/file/Haytararutyunner/7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://www.arlis.am/DocumentView.aspx?DocID=143723" TargetMode="External"/><Relationship Id="rId25" Type="http://schemas.openxmlformats.org/officeDocument/2006/relationships/hyperlink" Target="http://www.arlis.am/DocumentView.aspx?DocID=14493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://www.arlis.am/DocumentView.aspx?DocID=146720" TargetMode="External"/><Relationship Id="rId29" Type="http://schemas.openxmlformats.org/officeDocument/2006/relationships/hyperlink" Target="https://www.arlis.am/DocumentView.aspx?DocID=143045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internal-external%20competitions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hyperlink" Target="http://www.arlis.am/DocumentView.aspx?DocID=13706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hlib.am/ru/wp-content/uploads/sites/4/2021/03/Zevanmus-6-1.pdf" TargetMode="External"/><Relationship Id="rId15" Type="http://schemas.openxmlformats.org/officeDocument/2006/relationships/hyperlink" Target="http://www.arlis.am/DocumentView.aspx?DocID=120802" TargetMode="External"/><Relationship Id="rId23" Type="http://schemas.openxmlformats.org/officeDocument/2006/relationships/hyperlink" Target="http://www.arlis.am/DocumentView.aspx?DocID=142147" TargetMode="External"/><Relationship Id="rId28" Type="http://schemas.openxmlformats.org/officeDocument/2006/relationships/hyperlink" Target="https://www.arlis.am/DocumentView.aspx?DocID=144765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www.arlis.am/DocumentView.aspx?DocID=146495" TargetMode="External"/><Relationship Id="rId31" Type="http://schemas.openxmlformats.org/officeDocument/2006/relationships/hyperlink" Target="mailto:melanya.khupelyan@gov.am" TargetMode="External"/><Relationship Id="rId4" Type="http://schemas.openxmlformats.org/officeDocument/2006/relationships/hyperlink" Target="https://www.hlib.am/ru/wp-content/uploads/sites/4/2021/03/66-27.6-&#1346;5-2.docx" TargetMode="External"/><Relationship Id="rId9" Type="http://schemas.openxmlformats.org/officeDocument/2006/relationships/hyperlink" Target="https://www.gov.am/u_files/file/Haytararutyunner/1.pdf" TargetMode="External"/><Relationship Id="rId14" Type="http://schemas.openxmlformats.org/officeDocument/2006/relationships/hyperlink" Target="http://www.arlis.am/DocumentView.aspx?DocID=120836" TargetMode="External"/><Relationship Id="rId22" Type="http://schemas.openxmlformats.org/officeDocument/2006/relationships/hyperlink" Target="http://www.arlis.am/DocumentView.aspx?DocID=138910" TargetMode="External"/><Relationship Id="rId27" Type="http://schemas.openxmlformats.org/officeDocument/2006/relationships/hyperlink" Target="https://www.arlis.am/DocumentView.aspx?DocID=145840" TargetMode="External"/><Relationship Id="rId30" Type="http://schemas.openxmlformats.org/officeDocument/2006/relationships/hyperlink" Target="https://www.arlis.am/DocumentView.aspx?DocID=12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7</cp:revision>
  <dcterms:created xsi:type="dcterms:W3CDTF">2021-03-05T11:13:00Z</dcterms:created>
  <dcterms:modified xsi:type="dcterms:W3CDTF">2021-03-05T13:29:00Z</dcterms:modified>
</cp:coreProperties>
</file>