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12" w:rsidRDefault="00DA1E7D" w:rsidP="001D6712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</w:pPr>
      <w:r w:rsidRPr="00DA1E7D">
        <w:rPr>
          <w:rFonts w:ascii="Arial" w:eastAsia="Times New Roman" w:hAnsi="Arial" w:cs="Arial"/>
          <w:b/>
          <w:bCs/>
          <w:sz w:val="27"/>
          <w:szCs w:val="27"/>
        </w:rPr>
        <w:t>Առողջապահական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և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աշխատանքի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տեսչական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մարմին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|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Զորահավաքային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բաժին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|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Բաժնի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պետ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>| 66-27.9-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Ղ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4-1 | </w:t>
      </w:r>
      <w:r w:rsidR="001D671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</w:p>
    <w:p w:rsidR="00DA1E7D" w:rsidRPr="00DA1E7D" w:rsidRDefault="001D6712" w:rsidP="001D67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4" w:history="1">
        <w:r w:rsidRPr="00CB08E0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Pr="00CB08E0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hyperlink r:id="rId5" w:history="1">
        <w:r w:rsidRPr="003A5AB2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թեսթի ձևանմուշը կցվում է</w:t>
        </w:r>
      </w:hyperlink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)</w:t>
      </w:r>
    </w:p>
    <w:p w:rsidR="00DA1E7D" w:rsidRPr="00DA1E7D" w:rsidRDefault="00DA1E7D" w:rsidP="00DA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1E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   27-01-2021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Մրցույթի Տեսակ </w:t>
      </w:r>
      <w:bookmarkStart w:id="0" w:name="_GoBack"/>
      <w:bookmarkEnd w:id="0"/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Արտաքին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 Անհրաժեշտ Փաստաթղթերի Ցանկ </w:t>
      </w:r>
    </w:p>
    <w:p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1.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դիմում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</w:p>
    <w:p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2.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անձնագիր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և</w:t>
      </w:r>
      <w:r w:rsidRPr="00497829">
        <w:rPr>
          <w:rFonts w:eastAsia="Times New Roman" w:cs="Times New Roman"/>
          <w:i/>
          <w:iCs/>
          <w:color w:val="282A3C"/>
          <w:lang w:val="hy-AM"/>
        </w:rPr>
        <w:t>/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Times New Roman"/>
          <w:i/>
          <w:iCs/>
          <w:color w:val="282A3C"/>
          <w:lang w:val="hy-AM"/>
        </w:rPr>
        <w:t>(</w:t>
      </w:r>
      <w:r w:rsidRPr="00497829">
        <w:rPr>
          <w:rFonts w:eastAsia="Times New Roman" w:cs="GHEA Grapalat"/>
          <w:i/>
          <w:iCs/>
          <w:color w:val="282A3C"/>
          <w:lang w:val="hy-AM"/>
        </w:rPr>
        <w:t>եթե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սոցիալական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չի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ներկայացնում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ապա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անհրաժեշտ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է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ներկայացնել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թյան</w:t>
      </w:r>
      <w:r>
        <w:rPr>
          <w:rFonts w:eastAsia="Times New Roman" w:cs="Times New Roman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ծառայության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տրամադրումից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հրաժարվելու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),</w:t>
      </w:r>
    </w:p>
    <w:p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3.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բարձրագույն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կրթությունը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</w:p>
    <w:p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4.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աշխատանքային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գործունեությունը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ուսապատճենով,</w:t>
      </w:r>
    </w:p>
    <w:p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5.</w:t>
      </w:r>
      <w:r w:rsidRPr="00497829">
        <w:rPr>
          <w:rFonts w:eastAsia="Times New Roman" w:cs="GHEA Grapalat"/>
          <w:i/>
          <w:iCs/>
          <w:color w:val="282A3C"/>
          <w:lang w:val="hy-AM"/>
        </w:rPr>
        <w:t>արական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սեռի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նաև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զինվորական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գրքույկ՝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պատճենով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դրան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փոխարինող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ժամանակավոր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զորակոչային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տեղամասին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կցագրման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վկայական՝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</w:p>
    <w:p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6. մեկ լուսանկար՝ 3X4 չափսի: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Փաստաթղթերն առցանց ներկայացնելու ընթացակարգ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  <w:color w:val="282A3C"/>
        </w:rPr>
        <w:t>Մրցույթին մասնակցելու համար քաղաքացին փաստաթղթերը պետք է ներկայացնի էլեկտրոնային տարբերակով՝ քաղաքացիական ծառ</w:t>
      </w:r>
      <w:r w:rsidR="001D6712">
        <w:rPr>
          <w:rFonts w:eastAsia="Times New Roman" w:cs="Times New Roman"/>
          <w:color w:val="282A3C"/>
        </w:rPr>
        <w:t xml:space="preserve">այության տեղեկատվական հարթակում / </w:t>
      </w:r>
      <w:hyperlink r:id="rId6" w:history="1">
        <w:r w:rsidR="001D6712" w:rsidRPr="004D5D2C">
          <w:rPr>
            <w:rStyle w:val="Hyperlink"/>
            <w:rFonts w:ascii="Poppins" w:hAnsi="Poppins"/>
            <w:lang w:val="hy-AM"/>
          </w:rPr>
          <w:t>https://cso.gov.am/internal-external-competitions</w:t>
        </w:r>
        <w:r w:rsidR="001D6712" w:rsidRPr="004D5D2C">
          <w:rPr>
            <w:rStyle w:val="Hyperlink"/>
            <w:rFonts w:ascii="Poppins" w:hAnsi="Poppins"/>
          </w:rPr>
          <w:t xml:space="preserve"> </w:t>
        </w:r>
        <w:r w:rsidR="001D6712" w:rsidRPr="004D5D2C">
          <w:rPr>
            <w:rStyle w:val="Hyperlink"/>
            <w:rFonts w:ascii="Poppins" w:hAnsi="Poppins"/>
            <w:lang w:val="hy-AM"/>
          </w:rPr>
          <w:t>/</w:t>
        </w:r>
      </w:hyperlink>
      <w:r w:rsidR="001D6712">
        <w:rPr>
          <w:rStyle w:val="Hyperlink"/>
          <w:rFonts w:ascii="Poppins" w:hAnsi="Poppins"/>
        </w:rPr>
        <w:t xml:space="preserve"> </w:t>
      </w:r>
      <w:r w:rsidRPr="00497829">
        <w:rPr>
          <w:rFonts w:eastAsia="Times New Roman" w:cs="Times New Roman"/>
          <w:color w:val="282A3C"/>
        </w:rPr>
        <w:t>առցանց լրացնելով դիմումը /խնդրում ենք պարտադիր լրացնել բոլոր դաշտերը/ և լրացված դիմումին կցելով անհրաժեշտ փաստաթղթերի լուսապատճեններն ու լուսանկարը, ինչպես նաև դիմումը և անհրաժեշտ փաստաթղթերի լուսապատճենները և լուսանկարն ուղարկելով gohar.meliksetyan@gov.am էլեկտրոնային հասցեին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Փաստաթղթերի ներկայացման վեջնաժամկետ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31-12-2020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Թեստի փուլի մեկնարկային ամսաթիվ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2021-01-27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Թեստի փուլի մեկնարկային ժամ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10:00:00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829">
        <w:rPr>
          <w:rFonts w:eastAsia="Times New Roman" w:cs="Times New Roman"/>
          <w:b/>
        </w:rPr>
        <w:t xml:space="preserve">Թեստավորման անցկացման վայր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y-AM"/>
        </w:rPr>
        <w:t>ք</w:t>
      </w: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. Երևան, Հանրապետության հրապարակ, Կառավարական տուն 1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Թեստի տևողություն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 90 րոպե </w:t>
      </w:r>
    </w:p>
    <w:p w:rsidR="00DA1E7D" w:rsidRDefault="00DA1E7D" w:rsidP="00DA1E7D">
      <w:pPr>
        <w:spacing w:after="0" w:line="240" w:lineRule="auto"/>
        <w:rPr>
          <w:rFonts w:eastAsia="Times New Roman" w:cs="Times New Roman"/>
          <w:b/>
        </w:rPr>
      </w:pP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Բնագավառներ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ԱՆՀՐԱԺԵՇՏ ԿՈՄՊԵՏԵՆՑԻԱՆԵՐ</w:t>
      </w:r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Քաղաքականության վերլուծություն, մոնիթորինգ </w:t>
      </w:r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Ծրագրերի կառավարում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Որոշումների կայացում </w:t>
        </w:r>
      </w:hyperlink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Բարեվարքություն </w:t>
        </w:r>
      </w:hyperlink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Աշխատակազմի կառավարում (կատարողականի կառավարում) </w:t>
        </w:r>
      </w:hyperlink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Խնդրի լուծում </w:t>
        </w:r>
      </w:hyperlink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ՄԱՍՆԱԳԻՏԱԿԱՆ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(բաժին 1.1)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p=2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(բաժին 1.1, 1.2)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«Վիճակագրության ընդհանուր տեսություն», ուսումնական ձեռնարկ, Ալեքսան Պետրոսյան, «Էդիտ Պրինտ» հրատարակչություն, Երևան 2007թ.,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(բաժին 1.2, 2.2, 2.3, 3.3)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«Գրավոր խոսք», ձեռնարկ/ Վազգեն Գաբրիելյան, երրորդ լրամշակված հրատարակչություն. - Եր. Լիմուշ. 2012թ., բաժին 1, էջ 39-40,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(բաժին 3, էջ 71, 73-74, 93 -94, 98)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«Անձը և պաշտոնը», ուսումնական ձեռնարկ, Մարինե Պետրոսյան, Արտաշես Ջավադյան, Դավիթ Ամիրյան, «Պետական ծառայություն» հրատարակչություն, Երևան 2013թ.,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(բաժին 1.1, էջ 12-13, էջ 2.1 էջ 19)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Սահմանադրություն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6, 34, 51, 119,)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«Քաղաքացիական ծառայության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4-10, 13, 17, 21,)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«Տեսչական մարմինների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3-5, 8, 11, 15,)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«Քաղաքացիական պաշտպանության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3-9, 18-19)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«Արտակարգ իրավիճակներում բնակչության պաշտպանության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4-8, 12, 17.2-17.3, 20)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«Պետական և ծառայողական գաղտնիքի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4, 9, 10, 15-16, 24-25)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«Ռազմական դրության իրավական ռեժիմի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9, 11, 13, 15)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«Արտակարգ դրության իրավական ռեժիմի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3-8, 11)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«Զինվորական ծառայության և զինծառայողի կարգավիճակի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(հոդվածներ՝ 3-5, 8-9, 19, 58) </w:t>
      </w:r>
    </w:p>
    <w:p w:rsidR="00DA1E7D" w:rsidRPr="00DA1E7D" w:rsidRDefault="003A5AB2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«Պաշտպանության մասին» ՀՀ օրենք </w:t>
        </w:r>
      </w:hyperlink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(հոդվածներ՝ 5, 8-10, 15-17, 20-22) </w:t>
      </w:r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Հարցազրույցի անցկացման ամսաթիվ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01-02-2021 14:30:00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Հարցազրույցի անցկացման վայր</w:t>
      </w: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Ք. Երևան, Հանրապետության հրապարակ, Կառավարական տուն 1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Հարցազրույցի անցկացման ձևաչափ</w:t>
      </w: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Հարցարան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Հիմնական աշխատավարձի չափ</w:t>
      </w: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256 623 </w:t>
      </w:r>
    </w:p>
    <w:p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Անձնական որակներ </w:t>
      </w:r>
    </w:p>
    <w:p w:rsidR="00DA1E7D" w:rsidRPr="001D6712" w:rsidRDefault="00DA1E7D" w:rsidP="00DA1E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D6712">
        <w:rPr>
          <w:rFonts w:eastAsia="Times New Roman" w:cs="Helvetica"/>
          <w:sz w:val="24"/>
          <w:szCs w:val="24"/>
          <w:lang w:val="hy-AM"/>
        </w:rPr>
        <w:t>Նշված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պաշտոնին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հավակնող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անձը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պետք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է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լինի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բարեկիրթ</w:t>
      </w:r>
      <w:r w:rsidRPr="001D6712">
        <w:rPr>
          <w:rFonts w:eastAsia="Times New Roman" w:cs="Helvetica"/>
          <w:sz w:val="24"/>
          <w:szCs w:val="24"/>
          <w:lang w:val="hy-AM"/>
        </w:rPr>
        <w:t>,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պարտաճանաչ</w:t>
      </w:r>
      <w:r w:rsidRPr="001D6712">
        <w:rPr>
          <w:rFonts w:eastAsia="Times New Roman" w:cs="Helvetica"/>
          <w:sz w:val="24"/>
          <w:szCs w:val="24"/>
          <w:lang w:val="hy-AM"/>
        </w:rPr>
        <w:t>,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հավասարակշռված</w:t>
      </w:r>
      <w:r w:rsidRPr="001D6712">
        <w:rPr>
          <w:rFonts w:eastAsia="Times New Roman" w:cs="Helvetica"/>
          <w:sz w:val="24"/>
          <w:szCs w:val="24"/>
          <w:lang w:val="hy-AM"/>
        </w:rPr>
        <w:t>,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գործնական</w:t>
      </w:r>
      <w:r w:rsidRPr="001D6712">
        <w:rPr>
          <w:rFonts w:eastAsia="Times New Roman" w:cs="Helvetica"/>
          <w:sz w:val="24"/>
          <w:szCs w:val="24"/>
          <w:lang w:val="hy-AM"/>
        </w:rPr>
        <w:t>,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ունենա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նախաձեռնողականություն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և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պատ</w:t>
      </w:r>
      <w:r w:rsidRPr="001D6712">
        <w:rPr>
          <w:rFonts w:eastAsia="Times New Roman" w:cs="Helvetica"/>
          <w:sz w:val="24"/>
          <w:szCs w:val="24"/>
          <w:lang w:val="hy-AM"/>
        </w:rPr>
        <w:t>ասխանատվության</w:t>
      </w:r>
      <w:r w:rsidRPr="001D671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1D6712">
        <w:rPr>
          <w:rFonts w:eastAsia="Times New Roman" w:cs="GHEA Grapalat"/>
          <w:sz w:val="24"/>
          <w:szCs w:val="24"/>
          <w:lang w:val="hy-AM"/>
        </w:rPr>
        <w:t>զգացում</w:t>
      </w:r>
      <w:r w:rsidRPr="001D6712">
        <w:rPr>
          <w:rFonts w:eastAsia="Times New Roman" w:cs="Helvetica"/>
          <w:sz w:val="24"/>
          <w:szCs w:val="24"/>
          <w:lang w:val="hy-AM"/>
        </w:rPr>
        <w:t>: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Էլեկտրոնային հասցե </w:t>
      </w:r>
    </w:p>
    <w:p w:rsidR="00DA1E7D" w:rsidRPr="00497829" w:rsidRDefault="003A5AB2" w:rsidP="00DA1E7D">
      <w:pPr>
        <w:spacing w:after="0" w:line="240" w:lineRule="auto"/>
        <w:rPr>
          <w:rFonts w:eastAsia="Times New Roman" w:cs="Times New Roman"/>
        </w:rPr>
      </w:pPr>
      <w:hyperlink r:id="rId26" w:history="1">
        <w:r w:rsidR="00DA1E7D" w:rsidRPr="00497829">
          <w:rPr>
            <w:rStyle w:val="Hyperlink"/>
            <w:rFonts w:eastAsia="Times New Roman" w:cs="Times New Roman"/>
          </w:rPr>
          <w:t>gohar.meliksetyan@gov.am</w:t>
        </w:r>
      </w:hyperlink>
      <w:r w:rsidR="00DA1E7D" w:rsidRPr="00497829">
        <w:rPr>
          <w:rFonts w:eastAsia="Times New Roman" w:cs="Times New Roman"/>
        </w:rPr>
        <w:t xml:space="preserve">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Հասցե ք. Երևան, Արմենակ Արմենակյան փող., 129 շենք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Հեռախոսահամար +37410-51-56-67 </w:t>
      </w:r>
    </w:p>
    <w:p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Հրապարակման ամսաթիվ 25-12-2020 </w:t>
      </w:r>
    </w:p>
    <w:p w:rsidR="00471AD1" w:rsidRDefault="00471AD1"/>
    <w:sectPr w:rsidR="0047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D"/>
    <w:rsid w:val="001D6712"/>
    <w:rsid w:val="003A5AB2"/>
    <w:rsid w:val="00471AD1"/>
    <w:rsid w:val="004D3567"/>
    <w:rsid w:val="00CB08E0"/>
    <w:rsid w:val="00D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1567-DF09-4788-B244-CD4D4C34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67"/>
    <w:rPr>
      <w:rFonts w:ascii="GHEA Grapalat" w:hAnsi="GHEA Grapalat"/>
    </w:rPr>
  </w:style>
  <w:style w:type="paragraph" w:styleId="Heading2">
    <w:name w:val="heading 2"/>
    <w:basedOn w:val="Normal"/>
    <w:link w:val="Heading2Char"/>
    <w:uiPriority w:val="9"/>
    <w:qFormat/>
    <w:rsid w:val="00DA1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A1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1E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1E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DA1E7D"/>
  </w:style>
  <w:style w:type="character" w:customStyle="1" w:styleId="m-list-searchresult-item">
    <w:name w:val="m-list-search__result-item"/>
    <w:basedOn w:val="DefaultParagraphFont"/>
    <w:rsid w:val="00DA1E7D"/>
  </w:style>
  <w:style w:type="character" w:customStyle="1" w:styleId="m-list-searchresult-item-text">
    <w:name w:val="m-list-search__result-item-text"/>
    <w:basedOn w:val="DefaultParagraphFont"/>
    <w:rsid w:val="00DA1E7D"/>
  </w:style>
  <w:style w:type="paragraph" w:styleId="NormalWeb">
    <w:name w:val="Normal (Web)"/>
    <w:basedOn w:val="Normal"/>
    <w:uiPriority w:val="99"/>
    <w:semiHidden/>
    <w:unhideWhenUsed/>
    <w:rsid w:val="00DA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A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A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://www.arlis.am/DocumentView.aspx?DocID=137062" TargetMode="External"/><Relationship Id="rId26" Type="http://schemas.openxmlformats.org/officeDocument/2006/relationships/hyperlink" Target="mailto:gohar.meliksetyan@gov.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40399" TargetMode="External"/><Relationship Id="rId7" Type="http://schemas.openxmlformats.org/officeDocument/2006/relationships/hyperlink" Target="https://www.gov.am/u_files/file/Haytararutyunner/7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38910" TargetMode="External"/><Relationship Id="rId25" Type="http://schemas.openxmlformats.org/officeDocument/2006/relationships/hyperlink" Target="http://www.arlis.am/DocumentView.aspx?DocID=1471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3723" TargetMode="External"/><Relationship Id="rId20" Type="http://schemas.openxmlformats.org/officeDocument/2006/relationships/hyperlink" Target="http://www.arlis.am/DocumentView.aspx?DocID=145851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%20/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://www.arlis.am/DocumentView.aspx?DocID=147487" TargetMode="External"/><Relationship Id="rId5" Type="http://schemas.openxmlformats.org/officeDocument/2006/relationships/hyperlink" Target="https://www.hlib.am/wp-content/uploads/2020/12/Zevanmus-6-1.pdf" TargetMode="External"/><Relationship Id="rId15" Type="http://schemas.openxmlformats.org/officeDocument/2006/relationships/hyperlink" Target="https://www.hlib.am/wp-content/uploads/2020/10/Andzy-ev-Pashtony.pdf" TargetMode="External"/><Relationship Id="rId23" Type="http://schemas.openxmlformats.org/officeDocument/2006/relationships/hyperlink" Target="http://www.arlis.am/DocumentView.aspx?DocID=1421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arlis.am/DocumentView.aspx?DocID=105232" TargetMode="External"/><Relationship Id="rId4" Type="http://schemas.openxmlformats.org/officeDocument/2006/relationships/hyperlink" Target="https://www.hlib.am/wp-content/uploads/2020/12/Andznagir-1.docx" TargetMode="Externa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://www.arlis.am/DocumentView.aspx?DocID=1471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4</cp:revision>
  <dcterms:created xsi:type="dcterms:W3CDTF">2020-12-25T05:16:00Z</dcterms:created>
  <dcterms:modified xsi:type="dcterms:W3CDTF">2020-12-25T11:18:00Z</dcterms:modified>
</cp:coreProperties>
</file>