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D7" w:rsidRPr="0069315A" w:rsidRDefault="00CE38D7" w:rsidP="00CE38D7">
      <w:pPr>
        <w:jc w:val="center"/>
        <w:rPr>
          <w:rFonts w:ascii="GHEA Grapalat" w:hAnsi="GHEA Grapalat" w:cs="Sylfaen"/>
          <w:b/>
          <w:noProof/>
          <w:lang w:val="hy-AM"/>
        </w:rPr>
      </w:pPr>
      <w:r w:rsidRPr="0069315A">
        <w:rPr>
          <w:rFonts w:ascii="GHEA Grapalat" w:hAnsi="GHEA Grapalat" w:cs="Sylfaen"/>
          <w:b/>
          <w:noProof/>
          <w:lang w:val="hy-AM"/>
        </w:rPr>
        <w:t>ԴԵՂԵՐԻ ՇՐՋԱՆԱՌՈՒԹՅԱՆ, ԴԵՂԱԳՈՐԾԱԿԱՆ ԳՈՐԾՈՒՆԵՈՒԹՅԱՆ ԲՆԱԳԱՎԱՌՈՒՄ ՌԻՍԿԻ ՎՐԱ ՀԻՄՆՎԱԾ ՍՏՈՒԳՈՒՄՆԵՐԻ ՍՏՈՒԳԱԹԵՐԹԵՐ</w:t>
      </w:r>
    </w:p>
    <w:p w:rsidR="00CE38D7" w:rsidRDefault="00CE38D7"/>
    <w:p w:rsidR="00CE38D7" w:rsidRPr="00CE38D7" w:rsidRDefault="00CE38D7" w:rsidP="00CE38D7"/>
    <w:p w:rsidR="00CE38D7" w:rsidRPr="00CE38D7" w:rsidRDefault="00CE38D7" w:rsidP="00CE38D7"/>
    <w:p w:rsidR="00CE38D7" w:rsidRDefault="00CE38D7" w:rsidP="00CE38D7"/>
    <w:p w:rsidR="00CE38D7" w:rsidRDefault="00CE38D7" w:rsidP="00CE38D7"/>
    <w:p w:rsidR="00CE38D7" w:rsidRPr="00C41BFB" w:rsidRDefault="00CE38D7" w:rsidP="00CE38D7">
      <w:pPr>
        <w:jc w:val="center"/>
        <w:rPr>
          <w:rFonts w:ascii="GHEA Grapalat" w:hAnsi="GHEA Grapalat" w:cs="Sylfaen"/>
          <w:b/>
          <w:noProof/>
          <w:lang w:val="hy-AM"/>
        </w:rPr>
      </w:pPr>
      <w:r>
        <w:tab/>
      </w:r>
      <w:r w:rsidRPr="00C41BFB">
        <w:rPr>
          <w:rFonts w:ascii="GHEA Grapalat" w:hAnsi="GHEA Grapalat" w:cs="Sylfaen"/>
          <w:b/>
          <w:noProof/>
          <w:lang w:val="hy-AM"/>
        </w:rPr>
        <w:t xml:space="preserve">ՀԱՅԱՍՏԱՆԻ ՀԱՆՐԱՊԵՏՈՒԹՅԱՆ </w:t>
      </w:r>
    </w:p>
    <w:p w:rsidR="00CE38D7" w:rsidRPr="00C41BFB" w:rsidRDefault="00CE38D7" w:rsidP="00CE38D7">
      <w:pPr>
        <w:jc w:val="center"/>
        <w:rPr>
          <w:rFonts w:ascii="GHEA Grapalat" w:hAnsi="GHEA Grapalat" w:cs="GHEA Grapalat"/>
          <w:b/>
          <w:bCs/>
          <w:noProof/>
          <w:lang w:val="hy-AM"/>
        </w:rPr>
      </w:pPr>
      <w:r w:rsidRPr="00C41BFB">
        <w:rPr>
          <w:rFonts w:ascii="GHEA Grapalat" w:hAnsi="GHEA Grapalat" w:cs="GHEA Grapalat"/>
          <w:b/>
          <w:bCs/>
          <w:noProof/>
          <w:lang w:val="hy-AM"/>
        </w:rPr>
        <w:t>ԱՌՈՂՋԱՊԱՀԱԿԱՆ ԵՎ ԱՇԽԱՏԱՆՔԻ ՏԵՍՉԱԿԱՆ ՄԱՐՄԻՆ</w:t>
      </w:r>
    </w:p>
    <w:p w:rsidR="00CE38D7" w:rsidRPr="00C41BFB" w:rsidRDefault="00CE38D7" w:rsidP="00CE38D7">
      <w:pPr>
        <w:jc w:val="center"/>
        <w:rPr>
          <w:rFonts w:ascii="GHEA Grapalat" w:hAnsi="GHEA Grapalat" w:cs="Sylfaen"/>
          <w:b/>
          <w:bCs/>
          <w:noProof/>
          <w:sz w:val="16"/>
          <w:lang w:val="hy-AM"/>
        </w:rPr>
      </w:pPr>
    </w:p>
    <w:p w:rsidR="00CE38D7" w:rsidRPr="00C41BFB" w:rsidRDefault="00CE38D7" w:rsidP="00CE38D7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C41BFB">
        <w:rPr>
          <w:rFonts w:ascii="GHEA Grapalat" w:hAnsi="GHEA Grapalat"/>
          <w:b/>
          <w:bCs/>
          <w:noProof/>
          <w:color w:val="000000"/>
          <w:lang w:val="hy-AM"/>
        </w:rPr>
        <w:t xml:space="preserve">Ստուգաթերթ N </w:t>
      </w:r>
      <w:r w:rsidRPr="009B4376">
        <w:rPr>
          <w:rFonts w:ascii="GHEA Grapalat" w:hAnsi="GHEA Grapalat"/>
          <w:b/>
          <w:bCs/>
          <w:noProof/>
          <w:color w:val="000000"/>
          <w:lang w:val="hy-AM"/>
        </w:rPr>
        <w:t>2.1</w:t>
      </w:r>
    </w:p>
    <w:p w:rsidR="00CE38D7" w:rsidRPr="00C41BFB" w:rsidRDefault="00CE38D7" w:rsidP="00CE38D7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C41BFB">
        <w:rPr>
          <w:rFonts w:ascii="GHEA Grapalat" w:hAnsi="GHEA Grapalat"/>
          <w:b/>
          <w:bCs/>
          <w:noProof/>
          <w:color w:val="000000"/>
          <w:lang w:val="hy-AM"/>
        </w:rPr>
        <w:t>Դեղատնային գործունեությ</w:t>
      </w:r>
      <w:r>
        <w:rPr>
          <w:rFonts w:ascii="GHEA Grapalat" w:hAnsi="GHEA Grapalat"/>
          <w:b/>
          <w:bCs/>
          <w:noProof/>
          <w:color w:val="000000"/>
          <w:lang w:val="hy-AM"/>
        </w:rPr>
        <w:t>ա</w:t>
      </w:r>
      <w:r w:rsidRPr="00C41BFB">
        <w:rPr>
          <w:rFonts w:ascii="GHEA Grapalat" w:hAnsi="GHEA Grapalat"/>
          <w:b/>
          <w:bCs/>
          <w:noProof/>
          <w:color w:val="000000"/>
          <w:lang w:val="hy-AM"/>
        </w:rPr>
        <w:t>ն</w:t>
      </w:r>
    </w:p>
    <w:p w:rsidR="00CE38D7" w:rsidRPr="0041537E" w:rsidRDefault="00CE38D7" w:rsidP="00CE38D7">
      <w:pPr>
        <w:spacing w:line="276" w:lineRule="auto"/>
        <w:jc w:val="center"/>
        <w:rPr>
          <w:rFonts w:ascii="GHEA Grapalat" w:hAnsi="GHEA Grapalat" w:cs="Sylfaen"/>
          <w:b/>
          <w:noProof/>
          <w:lang w:val="hy-AM"/>
        </w:rPr>
      </w:pPr>
      <w:r w:rsidRPr="00C41BFB">
        <w:rPr>
          <w:rFonts w:ascii="GHEA Grapalat" w:hAnsi="GHEA Grapalat" w:cs="Sylfaen"/>
          <w:b/>
          <w:noProof/>
          <w:lang w:val="hy-AM"/>
        </w:rPr>
        <w:t>Դեղերի մանրածախ առևտ</w:t>
      </w:r>
      <w:r>
        <w:rPr>
          <w:rFonts w:ascii="GHEA Grapalat" w:hAnsi="GHEA Grapalat" w:cs="Sylfaen"/>
          <w:b/>
          <w:noProof/>
          <w:lang w:val="hy-AM"/>
        </w:rPr>
        <w:t>րի վերահսկողություն</w:t>
      </w:r>
    </w:p>
    <w:p w:rsidR="00CE38D7" w:rsidRPr="00C41BFB" w:rsidRDefault="00CE38D7" w:rsidP="00CE38D7">
      <w:pPr>
        <w:spacing w:line="276" w:lineRule="auto"/>
        <w:jc w:val="center"/>
        <w:rPr>
          <w:rFonts w:ascii="GHEA Grapalat" w:hAnsi="GHEA Grapalat" w:cs="Sylfaen"/>
          <w:b/>
          <w:noProof/>
          <w:lang w:val="hy-AM"/>
        </w:rPr>
      </w:pPr>
      <w:r w:rsidRPr="00C41BFB">
        <w:rPr>
          <w:rFonts w:ascii="GHEA Grapalat" w:hAnsi="GHEA Grapalat" w:cs="Sylfaen"/>
          <w:b/>
          <w:noProof/>
          <w:lang w:val="hy-AM"/>
        </w:rPr>
        <w:t xml:space="preserve">(ՏԳՏԴ ԾԱԾԿԱԳԻՐ՝ G47.73) </w:t>
      </w:r>
    </w:p>
    <w:p w:rsidR="00CE38D7" w:rsidRPr="00C41BFB" w:rsidRDefault="00CE38D7" w:rsidP="00CE38D7">
      <w:pPr>
        <w:spacing w:line="276" w:lineRule="auto"/>
        <w:jc w:val="center"/>
        <w:rPr>
          <w:rFonts w:ascii="GHEA Grapalat" w:hAnsi="GHEA Grapalat" w:cs="GHEA Grapalat"/>
          <w:b/>
          <w:noProof/>
          <w:color w:val="000000"/>
          <w:lang w:val="hy-AM"/>
        </w:rPr>
      </w:pPr>
      <w:r w:rsidRPr="00C41BFB">
        <w:rPr>
          <w:rFonts w:ascii="GHEA Grapalat" w:hAnsi="GHEA Grapalat" w:cs="GHEA Grapalat"/>
          <w:b/>
          <w:noProof/>
          <w:color w:val="000000"/>
          <w:lang w:val="hy-AM"/>
        </w:rPr>
        <w:t>ՏԻՏՂՈՍԱԹԵՐԹ</w:t>
      </w:r>
    </w:p>
    <w:p w:rsidR="00CE38D7" w:rsidRPr="00C41BFB" w:rsidRDefault="00CE38D7" w:rsidP="00CE38D7">
      <w:pPr>
        <w:jc w:val="center"/>
        <w:rPr>
          <w:rFonts w:ascii="GHEA Grapalat" w:hAnsi="GHEA Grapalat" w:cs="Courier New"/>
          <w:b/>
          <w:noProof/>
          <w:sz w:val="24"/>
          <w:szCs w:val="24"/>
          <w:lang w:val="hy-AM"/>
        </w:rPr>
      </w:pPr>
    </w:p>
    <w:p w:rsidR="00CE38D7" w:rsidRPr="00C41BFB" w:rsidRDefault="00CE38D7" w:rsidP="00CE38D7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C41BFB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            հեռախոսահամարը, գտնվելու  վայրը</w:t>
      </w:r>
    </w:p>
    <w:p w:rsidR="00CE38D7" w:rsidRPr="00C41BFB" w:rsidRDefault="00CE38D7" w:rsidP="00CE38D7">
      <w:pPr>
        <w:ind w:left="-360"/>
        <w:jc w:val="both"/>
        <w:rPr>
          <w:rFonts w:ascii="GHEA Grapalat" w:hAnsi="GHEA Grapalat" w:cs="Sylfaen"/>
          <w:noProof/>
          <w:lang w:val="hy-AM"/>
        </w:rPr>
      </w:pPr>
    </w:p>
    <w:p w:rsidR="00CE38D7" w:rsidRPr="00C41BFB" w:rsidRDefault="00CE38D7" w:rsidP="00CE38D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:rsidR="00CE38D7" w:rsidRPr="00C41BFB" w:rsidRDefault="00CE38D7" w:rsidP="00CE38D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:rsidR="00CE38D7" w:rsidRPr="00C41BFB" w:rsidRDefault="00CE38D7" w:rsidP="00CE38D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:rsidR="00CE38D7" w:rsidRPr="00C41BFB" w:rsidRDefault="00CE38D7" w:rsidP="00CE38D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:rsidR="00CE38D7" w:rsidRPr="00C41BFB" w:rsidRDefault="00CE38D7" w:rsidP="00CE38D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:rsidR="00CE38D7" w:rsidRPr="00C41BFB" w:rsidRDefault="00CE38D7" w:rsidP="00CE38D7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:rsidR="00CE38D7" w:rsidRPr="00C41BFB" w:rsidRDefault="00CE38D7" w:rsidP="00CE38D7">
      <w:pPr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սկիզբը (ամսաթիվը)` __20__թ._________________  ավարտը`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__ թ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CE38D7" w:rsidRPr="00C41BFB" w:rsidRDefault="00CE38D7" w:rsidP="00CE38D7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CE38D7" w:rsidRPr="00C41BFB" w:rsidRDefault="00CE38D7" w:rsidP="00CE38D7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CE38D7" w:rsidRPr="00C41BFB" w:rsidRDefault="00CE38D7" w:rsidP="00CE38D7">
      <w:pPr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անվանումը, </w:t>
      </w:r>
    </w:p>
    <w:p w:rsidR="00CE38D7" w:rsidRPr="00C41BFB" w:rsidRDefault="00CE38D7" w:rsidP="00CE38D7">
      <w:pPr>
        <w:rPr>
          <w:rFonts w:ascii="GHEA Grapalat" w:hAnsi="GHEA Grapalat" w:cs="Sylfaen"/>
          <w:noProof/>
          <w:lang w:val="hy-AM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CE38D7" w:rsidRPr="00C41BFB" w:rsidTr="0080065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C41BFB" w:rsidRDefault="00CE38D7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C41BFB" w:rsidRDefault="00CE38D7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C41BFB" w:rsidRDefault="00CE38D7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C41BFB" w:rsidRDefault="00CE38D7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C41BFB" w:rsidRDefault="00CE38D7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C41BFB" w:rsidRDefault="00CE38D7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C41BFB" w:rsidRDefault="00CE38D7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C41BFB" w:rsidRDefault="00CE38D7" w:rsidP="00800658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lang w:val="hy-AM"/>
              </w:rPr>
              <w:t> </w:t>
            </w:r>
          </w:p>
        </w:tc>
      </w:tr>
    </w:tbl>
    <w:p w:rsidR="00CE38D7" w:rsidRPr="00C41BFB" w:rsidRDefault="00CE38D7" w:rsidP="00CE38D7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  ___________________________________________       </w:t>
      </w:r>
      <w:r w:rsidRPr="00C41BFB">
        <w:rPr>
          <w:rFonts w:ascii="GHEA Grapalat" w:hAnsi="GHEA Grapalat" w:cs="Sylfaen"/>
          <w:b/>
          <w:noProof/>
          <w:lang w:val="hy-AM"/>
        </w:rPr>
        <w:t>Հ Վ Հ Հ</w:t>
      </w:r>
    </w:p>
    <w:p w:rsidR="00CE38D7" w:rsidRPr="00C41BFB" w:rsidRDefault="00CE38D7" w:rsidP="00CE38D7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Պետական ռեգիստրի գրանցման համարը, ամսաթիվը </w:t>
      </w:r>
    </w:p>
    <w:p w:rsidR="00CE38D7" w:rsidRPr="00C41BFB" w:rsidRDefault="00CE38D7" w:rsidP="00CE38D7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:rsidR="00CE38D7" w:rsidRPr="00C41BFB" w:rsidRDefault="00CE38D7" w:rsidP="00CE38D7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  </w:t>
      </w:r>
    </w:p>
    <w:p w:rsidR="00CE38D7" w:rsidRPr="00C41BFB" w:rsidRDefault="00CE38D7" w:rsidP="00CE38D7">
      <w:pPr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(հեռախոսահամարը)</w:t>
      </w:r>
    </w:p>
    <w:p w:rsidR="00CE38D7" w:rsidRPr="00C41BFB" w:rsidRDefault="00CE38D7" w:rsidP="00CE38D7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CE38D7" w:rsidRPr="00C41BFB" w:rsidRDefault="00CE38D7" w:rsidP="00CE38D7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</w:t>
      </w:r>
    </w:p>
    <w:p w:rsidR="00CE38D7" w:rsidRPr="00C41BFB" w:rsidRDefault="00CE38D7" w:rsidP="00CE38D7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Տնտեսավարող սուբյեկտի ղեկավարի կամ փոխարինող անձի ազգանունը, անունը, հայրանունը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(հեռախոսահամարը)</w:t>
      </w:r>
    </w:p>
    <w:p w:rsidR="00CE38D7" w:rsidRPr="00C41BFB" w:rsidRDefault="00CE38D7" w:rsidP="00CE38D7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:rsidR="00CE38D7" w:rsidRPr="00C41BFB" w:rsidRDefault="00CE38D7" w:rsidP="00CE38D7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Ստուգման հանձնարարագրի համարը` _______ տրված` ______________________ 20____թ.</w:t>
      </w:r>
    </w:p>
    <w:p w:rsidR="00CE38D7" w:rsidRPr="00C41BFB" w:rsidRDefault="00CE38D7" w:rsidP="00CE38D7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CE38D7" w:rsidRPr="00C41BFB" w:rsidRDefault="00CE38D7" w:rsidP="00CE38D7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CE38D7" w:rsidRPr="00C41BFB" w:rsidRDefault="00CE38D7" w:rsidP="00CE38D7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</w:p>
    <w:p w:rsidR="00CE38D7" w:rsidRPr="00C41BFB" w:rsidRDefault="00CE38D7" w:rsidP="00CE38D7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  <w:t>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CE38D7" w:rsidRPr="00C41BFB" w:rsidRDefault="00CE38D7" w:rsidP="00CE38D7">
      <w:pPr>
        <w:jc w:val="center"/>
        <w:rPr>
          <w:rFonts w:ascii="GHEA Grapalat" w:hAnsi="GHEA Grapalat"/>
          <w:b/>
          <w:noProof/>
          <w:lang w:val="hy-AM"/>
        </w:rPr>
      </w:pPr>
    </w:p>
    <w:p w:rsidR="00CE38D7" w:rsidRPr="00C41BFB" w:rsidRDefault="00CE38D7" w:rsidP="00CE38D7">
      <w:pPr>
        <w:jc w:val="center"/>
        <w:rPr>
          <w:rFonts w:ascii="GHEA Grapalat" w:hAnsi="GHEA Grapalat"/>
          <w:b/>
          <w:noProof/>
          <w:lang w:val="hy-AM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274"/>
        <w:gridCol w:w="6264"/>
      </w:tblGrid>
      <w:tr w:rsidR="00CE38D7" w:rsidRPr="00C41BFB" w:rsidTr="00800658">
        <w:tc>
          <w:tcPr>
            <w:tcW w:w="12186" w:type="dxa"/>
            <w:gridSpan w:val="3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Courier New" w:hAnsi="Courier New" w:cs="Courier New"/>
                <w:b/>
                <w:noProof/>
                <w:szCs w:val="28"/>
                <w:lang w:val="hy-AM"/>
              </w:rPr>
              <w:t> </w:t>
            </w: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Տեղեկատվական բնույթի հարցեր</w:t>
            </w:r>
          </w:p>
        </w:tc>
      </w:tr>
      <w:tr w:rsidR="00CE38D7" w:rsidRPr="00C41BFB" w:rsidTr="00800658">
        <w:tc>
          <w:tcPr>
            <w:tcW w:w="64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No</w:t>
            </w:r>
          </w:p>
        </w:tc>
        <w:tc>
          <w:tcPr>
            <w:tcW w:w="5274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Հարց</w:t>
            </w:r>
          </w:p>
        </w:tc>
        <w:tc>
          <w:tcPr>
            <w:tcW w:w="6264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Cs w:val="24"/>
                <w:lang w:val="hy-AM"/>
              </w:rPr>
              <w:t>Պատասխան</w:t>
            </w:r>
          </w:p>
        </w:tc>
      </w:tr>
      <w:tr w:rsidR="00CE38D7" w:rsidRPr="00CE38D7" w:rsidTr="00800658">
        <w:tc>
          <w:tcPr>
            <w:tcW w:w="648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1.</w:t>
            </w:r>
          </w:p>
        </w:tc>
        <w:tc>
          <w:tcPr>
            <w:tcW w:w="527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FA134A">
              <w:rPr>
                <w:rFonts w:ascii="GHEA Grapalat" w:hAnsi="GHEA Grapalat"/>
                <w:noProof/>
                <w:szCs w:val="24"/>
                <w:lang w:val="hy-AM"/>
              </w:rPr>
              <w:t>Տնտեսավարող սուբյեկտի գործունեության իրականացման վայրը և կոնտակտային տվյալները</w:t>
            </w:r>
          </w:p>
        </w:tc>
        <w:tc>
          <w:tcPr>
            <w:tcW w:w="626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b/>
                <w:noProof/>
                <w:szCs w:val="24"/>
                <w:lang w:val="hy-AM"/>
              </w:rPr>
            </w:pPr>
          </w:p>
        </w:tc>
      </w:tr>
      <w:tr w:rsidR="00CE38D7" w:rsidRPr="00CE38D7" w:rsidTr="00800658">
        <w:tc>
          <w:tcPr>
            <w:tcW w:w="648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2.</w:t>
            </w:r>
          </w:p>
        </w:tc>
        <w:tc>
          <w:tcPr>
            <w:tcW w:w="527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Լիցենզիայի համարը, տրման տարին, ամիսը, ամսաթիվը</w:t>
            </w:r>
          </w:p>
        </w:tc>
        <w:tc>
          <w:tcPr>
            <w:tcW w:w="626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CE38D7" w:rsidRPr="00CE38D7" w:rsidTr="00800658">
        <w:tc>
          <w:tcPr>
            <w:tcW w:w="648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3.</w:t>
            </w:r>
          </w:p>
        </w:tc>
        <w:tc>
          <w:tcPr>
            <w:tcW w:w="527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Լիցենզավորված գործունեության տեսակը (դեղատուն, բժշկական հաստատության դեղատուն, դեղերի պատրաստում իրականացնող դեղատուն)</w:t>
            </w:r>
          </w:p>
        </w:tc>
        <w:tc>
          <w:tcPr>
            <w:tcW w:w="626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CE38D7" w:rsidRPr="00CE38D7" w:rsidTr="00800658">
        <w:tc>
          <w:tcPr>
            <w:tcW w:w="648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4.</w:t>
            </w:r>
          </w:p>
        </w:tc>
        <w:tc>
          <w:tcPr>
            <w:tcW w:w="527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Դեղատան ընդհանուր մակերեսը՝ քմ, ըստ լիցենզավորման ներկայացրած հատակագծի (վկայականի)</w:t>
            </w:r>
          </w:p>
        </w:tc>
        <w:tc>
          <w:tcPr>
            <w:tcW w:w="626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CE38D7" w:rsidRPr="00CE38D7" w:rsidTr="00800658">
        <w:tc>
          <w:tcPr>
            <w:tcW w:w="648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5.</w:t>
            </w:r>
          </w:p>
        </w:tc>
        <w:tc>
          <w:tcPr>
            <w:tcW w:w="527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Դեղատունը ունի առաքման ծառայություն, այո/ոչ</w:t>
            </w:r>
          </w:p>
        </w:tc>
        <w:tc>
          <w:tcPr>
            <w:tcW w:w="626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CE38D7" w:rsidRPr="00CE38D7" w:rsidTr="00800658">
        <w:tc>
          <w:tcPr>
            <w:tcW w:w="648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6.</w:t>
            </w:r>
          </w:p>
        </w:tc>
        <w:tc>
          <w:tcPr>
            <w:tcW w:w="527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Դեղատունը իրականացնում է թմրամիջոցների կամ հոգեմետ նյութեր պարունակող դեղերի իրացում և (կամ) բաց թողնում, այո/ոչ</w:t>
            </w:r>
          </w:p>
        </w:tc>
        <w:tc>
          <w:tcPr>
            <w:tcW w:w="626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CE38D7" w:rsidRPr="00CE38D7" w:rsidTr="00800658">
        <w:tc>
          <w:tcPr>
            <w:tcW w:w="648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lastRenderedPageBreak/>
              <w:t>7.</w:t>
            </w:r>
          </w:p>
        </w:tc>
        <w:tc>
          <w:tcPr>
            <w:tcW w:w="527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Դեղատունը իրականացնում է</w:t>
            </w:r>
            <w:r>
              <w:rPr>
                <w:rFonts w:ascii="GHEA Grapalat" w:hAnsi="GHEA Grapalat"/>
                <w:noProof/>
                <w:szCs w:val="24"/>
                <w:lang w:val="hy-AM"/>
              </w:rPr>
              <w:t xml:space="preserve"> </w:t>
            </w:r>
            <w:r w:rsidRPr="00C41BFB">
              <w:rPr>
                <w:rFonts w:ascii="GHEA Grapalat" w:hAnsi="GHEA Grapalat" w:cs="Arial"/>
                <w:noProof/>
                <w:szCs w:val="24"/>
                <w:lang w:val="hy-AM"/>
              </w:rPr>
              <w:t>ա</w:t>
            </w: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նվճար կամ արտոնյալ պայմաններով տրվող դեղերի բաց թողնում, այո/ոչ</w:t>
            </w:r>
          </w:p>
        </w:tc>
        <w:tc>
          <w:tcPr>
            <w:tcW w:w="626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  <w:tr w:rsidR="00CE38D7" w:rsidRPr="00C41BFB" w:rsidTr="00800658">
        <w:tc>
          <w:tcPr>
            <w:tcW w:w="648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8.</w:t>
            </w:r>
          </w:p>
        </w:tc>
        <w:tc>
          <w:tcPr>
            <w:tcW w:w="527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Cs w:val="24"/>
                <w:lang w:val="hy-AM"/>
              </w:rPr>
              <w:t>Դեղատան վերապատրաստված աշխատողների քանակը</w:t>
            </w:r>
          </w:p>
        </w:tc>
        <w:tc>
          <w:tcPr>
            <w:tcW w:w="6264" w:type="dxa"/>
            <w:shd w:val="clear" w:color="auto" w:fill="auto"/>
          </w:tcPr>
          <w:p w:rsidR="00CE38D7" w:rsidRPr="00C41BFB" w:rsidRDefault="00CE38D7" w:rsidP="00800658">
            <w:pPr>
              <w:jc w:val="both"/>
              <w:rPr>
                <w:rFonts w:ascii="GHEA Grapalat" w:hAnsi="GHEA Grapalat"/>
                <w:noProof/>
                <w:szCs w:val="24"/>
                <w:lang w:val="hy-AM"/>
              </w:rPr>
            </w:pPr>
          </w:p>
        </w:tc>
      </w:tr>
    </w:tbl>
    <w:p w:rsidR="00CE38D7" w:rsidRPr="00C41BFB" w:rsidRDefault="00CE38D7" w:rsidP="00CE38D7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</w:p>
    <w:p w:rsidR="00CE38D7" w:rsidRPr="00C41BFB" w:rsidRDefault="00CE38D7" w:rsidP="00CE38D7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</w:p>
    <w:p w:rsidR="00CE38D7" w:rsidRPr="00C41BFB" w:rsidRDefault="00CE38D7" w:rsidP="00CE38D7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</w:p>
    <w:p w:rsidR="00CE38D7" w:rsidRPr="00C41BFB" w:rsidRDefault="00CE38D7" w:rsidP="00CE38D7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8"/>
          <w:lang w:val="hy-AM"/>
        </w:rPr>
        <w:t>Հարցաշար</w:t>
      </w:r>
    </w:p>
    <w:p w:rsidR="00CE38D7" w:rsidRPr="00C41BFB" w:rsidRDefault="00CE38D7" w:rsidP="00CE38D7">
      <w:pPr>
        <w:ind w:left="990"/>
        <w:jc w:val="center"/>
        <w:rPr>
          <w:rFonts w:ascii="GHEA Grapalat" w:hAnsi="GHEA Grapalat"/>
          <w:b/>
          <w:noProof/>
          <w:sz w:val="24"/>
          <w:szCs w:val="28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8"/>
          <w:lang w:val="hy-AM"/>
        </w:rPr>
        <w:t>ՀՀ առողջապահական և աշխատանքի տեսչական մարմնի կողմից դեղատնային գործունեություն իրականացնող կազմակերպություններում իրավական նորմերի նվազագույն պահանջների կատարման նկատմամբ իրականացվող ստուգումների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977"/>
        <w:gridCol w:w="709"/>
        <w:gridCol w:w="567"/>
        <w:gridCol w:w="850"/>
        <w:gridCol w:w="993"/>
        <w:gridCol w:w="2268"/>
        <w:gridCol w:w="1134"/>
      </w:tblGrid>
      <w:tr w:rsidR="00CE38D7" w:rsidRPr="00C41BFB" w:rsidTr="009A2FAD">
        <w:trPr>
          <w:trHeight w:val="1268"/>
        </w:trPr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No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Հարց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Հղում նորմատիվ ակտին</w:t>
            </w:r>
          </w:p>
        </w:tc>
        <w:tc>
          <w:tcPr>
            <w:tcW w:w="709" w:type="dxa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Այո</w:t>
            </w: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Ոչ</w:t>
            </w: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Չ/Պ</w:t>
            </w: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Կշիռը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Ստուգման մեթոդը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b/>
                <w:noProof/>
                <w:sz w:val="24"/>
                <w:szCs w:val="24"/>
                <w:lang w:val="hy-AM"/>
              </w:rPr>
              <w:t>Մեկնաբ</w:t>
            </w:r>
            <w:r w:rsidRPr="00C41BFB">
              <w:rPr>
                <w:rFonts w:ascii="GHEA Grapalat" w:hAnsi="GHEA Grapalat" w:cs="Cambria Math"/>
                <w:b/>
                <w:noProof/>
                <w:sz w:val="24"/>
                <w:szCs w:val="24"/>
                <w:lang w:val="hy-AM"/>
              </w:rPr>
              <w:t>անություն</w:t>
            </w: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 w:cs="Arial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Arial"/>
                <w:noProof/>
                <w:sz w:val="24"/>
                <w:szCs w:val="24"/>
                <w:lang w:val="hy-AM"/>
              </w:rPr>
              <w:t>Դեղատան գործունեությունը համապատասխանում է լիցենզիային</w:t>
            </w:r>
          </w:p>
        </w:tc>
        <w:tc>
          <w:tcPr>
            <w:tcW w:w="2977" w:type="dxa"/>
          </w:tcPr>
          <w:p w:rsidR="00CE38D7" w:rsidRPr="0029089C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hոդված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>, մաս 1</w:t>
            </w: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Գործունեությունն իրականացվում է լիցենզիայում նշված վայրում</w:t>
            </w:r>
          </w:p>
        </w:tc>
        <w:tc>
          <w:tcPr>
            <w:tcW w:w="2977" w:type="dxa"/>
          </w:tcPr>
          <w:p w:rsidR="00CE38D7" w:rsidRPr="0029089C" w:rsidRDefault="00CE38D7" w:rsidP="00800658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7</w:t>
            </w:r>
          </w:p>
          <w:p w:rsidR="00CE38D7" w:rsidRPr="00C16F81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</w:t>
            </w:r>
          </w:p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CE38D7" w:rsidRPr="00CE38D7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Դեղատանը</w:t>
            </w:r>
            <w:r>
              <w:rPr>
                <w:rFonts w:ascii="GHEA Grapalat" w:hAnsi="GHEA Grapalat"/>
                <w:noProof/>
                <w:sz w:val="24"/>
                <w:szCs w:val="24"/>
              </w:rPr>
              <w:t xml:space="preserve">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չեն</w:t>
            </w:r>
            <w:r>
              <w:rPr>
                <w:rFonts w:ascii="GHEA Grapalat" w:hAnsi="GHEA Grapalat"/>
                <w:noProof/>
                <w:sz w:val="24"/>
                <w:szCs w:val="24"/>
              </w:rPr>
              <w:t xml:space="preserve">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 xml:space="preserve">իրացվում՝ </w:t>
            </w:r>
          </w:p>
        </w:tc>
        <w:tc>
          <w:tcPr>
            <w:tcW w:w="2977" w:type="dxa"/>
          </w:tcPr>
          <w:p w:rsidR="00CE38D7" w:rsidRPr="0029089C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hոդված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23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highlight w:val="darkGray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highlight w:val="darkGray"/>
                <w:lang w:val="hy-AM"/>
              </w:rPr>
            </w:pPr>
          </w:p>
        </w:tc>
      </w:tr>
      <w:tr w:rsidR="00CE38D7" w:rsidRPr="00C41BFB" w:rsidTr="009A2FAD">
        <w:trPr>
          <w:trHeight w:val="944"/>
        </w:trPr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3.1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պիտանիության ժամկետն անցած դեղեր, դեղանյութեր, դեղաբուսական հումքեր,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shd w:val="clear" w:color="auto" w:fill="FFFFF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FFFFF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FFFFF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CE38D7" w:rsidRPr="00C41BFB" w:rsidRDefault="00CE38D7" w:rsidP="00800658">
            <w:pPr>
              <w:jc w:val="center"/>
              <w:rPr>
                <w:noProof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FFFFF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rPr>
          <w:trHeight w:val="944"/>
        </w:trPr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3.2</w:t>
            </w:r>
          </w:p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ՀՀ-ում չգրանցված դեղեր, դեղանյութեր, դեղաբուսական հումքեր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rPr>
          <w:trHeight w:val="944"/>
        </w:trPr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lastRenderedPageBreak/>
              <w:t>3.3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որակի պահանջներին չհամապատասխանող դեղեր, դեղանյութեր, դեղաբուսական հումքեր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rPr>
          <w:trHeight w:val="944"/>
        </w:trPr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3.4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գրանցումն ուժը կորցրած  ճանաչված դեղեր, դեղանյութեր, դեղաբուսական հումքեր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rPr>
          <w:trHeight w:val="944"/>
        </w:trPr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3.5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գրանցումը կասեցված դեղեր, դեղանյութեր, դեղաբուսական հումքեր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rPr>
          <w:trHeight w:val="944"/>
        </w:trPr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3.6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շրջանառությունը դադարեցված՝ հետ կանչված դեղեր, դեղանյութեր, դեղաբուսական հումքեր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rPr>
          <w:trHeight w:val="944"/>
        </w:trPr>
        <w:tc>
          <w:tcPr>
            <w:tcW w:w="851" w:type="dxa"/>
            <w:shd w:val="clear" w:color="auto" w:fill="auto"/>
          </w:tcPr>
          <w:p w:rsidR="00CE38D7" w:rsidRPr="009B4376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3.7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9B4376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ՀՀ օրենսդրության խախտմամբ  ներմուծված դեղեր, դեղանյութեր, դեղաբուսական հումքեր,</w:t>
            </w:r>
          </w:p>
        </w:tc>
        <w:tc>
          <w:tcPr>
            <w:tcW w:w="2977" w:type="dxa"/>
          </w:tcPr>
          <w:p w:rsidR="00CE38D7" w:rsidRPr="00962C7E" w:rsidRDefault="00CE38D7" w:rsidP="0080065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962C7E" w:rsidRDefault="00CE38D7" w:rsidP="0080065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962C7E" w:rsidRDefault="00CE38D7" w:rsidP="0080065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962C7E" w:rsidRDefault="00CE38D7" w:rsidP="0080065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4B5960" w:rsidRDefault="00CE38D7" w:rsidP="0080065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E38D7" w:rsidRPr="00962C7E" w:rsidRDefault="00CE38D7" w:rsidP="0080065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62C7E">
              <w:rPr>
                <w:rFonts w:ascii="GHEA Grapalat" w:hAnsi="GHEA Grapalat"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134" w:type="dxa"/>
            <w:shd w:val="clear" w:color="auto" w:fill="auto"/>
          </w:tcPr>
          <w:p w:rsidR="00CE38D7" w:rsidRPr="00962C7E" w:rsidRDefault="00CE38D7" w:rsidP="0080065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rPr>
          <w:trHeight w:val="944"/>
        </w:trPr>
        <w:tc>
          <w:tcPr>
            <w:tcW w:w="851" w:type="dxa"/>
            <w:shd w:val="clear" w:color="auto" w:fill="auto"/>
          </w:tcPr>
          <w:p w:rsidR="00CE38D7" w:rsidRPr="009B4376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3.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կեղծ դեղեր, դեղանյութեր, դեղաբուսական հումքեր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փորձաքննություն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4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Դեղերը պա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տր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աստվում են ըստ դեղատոմսերի և հաստատված դեղագրությունների այն դեղատներում, որոնց</w:t>
            </w:r>
            <w:r w:rsidRPr="00E60173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 xml:space="preserve">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լիցենզիայում առկա է նշում դեղեր պատրաստելու մասին</w:t>
            </w:r>
          </w:p>
        </w:tc>
        <w:tc>
          <w:tcPr>
            <w:tcW w:w="2977" w:type="dxa"/>
          </w:tcPr>
          <w:p w:rsidR="00CE38D7" w:rsidRPr="0029089C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hոդված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19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1</w:t>
            </w: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Փաստաթղթային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Դեղատոմսով բաց թողնվող դեղերն իրացվում են սահմանված ձևաթղթերի վրա</w:t>
            </w:r>
          </w:p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337833">
              <w:rPr>
                <w:rFonts w:ascii="GHEA Grapalat" w:hAnsi="GHEA Grapalat"/>
                <w:b/>
                <w:noProof/>
                <w:szCs w:val="24"/>
                <w:lang w:val="en-GB"/>
              </w:rPr>
              <w:lastRenderedPageBreak/>
              <w:t>Ն</w:t>
            </w:r>
            <w:r w:rsidRPr="00337833">
              <w:rPr>
                <w:rFonts w:ascii="GHEA Grapalat" w:hAnsi="GHEA Grapalat"/>
                <w:b/>
                <w:noProof/>
                <w:szCs w:val="24"/>
                <w:lang w:val="hy-AM"/>
              </w:rPr>
              <w:t>շում 1</w:t>
            </w:r>
            <w:r w:rsidRPr="00337833">
              <w:rPr>
                <w:rFonts w:ascii="GHEA Grapalat" w:hAnsi="GHEA Grapalat"/>
                <w:b/>
                <w:noProof/>
                <w:szCs w:val="24"/>
                <w:lang w:val="en-GB"/>
              </w:rPr>
              <w:t>*</w:t>
            </w:r>
          </w:p>
        </w:tc>
        <w:tc>
          <w:tcPr>
            <w:tcW w:w="2977" w:type="dxa"/>
          </w:tcPr>
          <w:p w:rsidR="00CE38D7" w:rsidRPr="0029089C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lastRenderedPageBreak/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hոդված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9</w:t>
            </w: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Փաստաթղթային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6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Դեղատանը (դեղեր պատրաստող և դեղեր չպատրաստող)</w:t>
            </w:r>
            <w:r w:rsidRPr="00E60173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դեղերի ընդունումը, պահպանում, իրացումը և բացթողումը</w:t>
            </w:r>
            <w:r w:rsidRPr="00E60173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shd w:val="clear" w:color="auto" w:fill="FFFFFF"/>
                <w:lang w:val="hy-AM"/>
              </w:rPr>
              <w:t>իրականացվում է պետական հավատարմագրում ունեցող ուսումնական հաստատություն ավարտած և վերջին 5 տարում վերապատրաստում անցած դեղագետի (ների) կամ դեղագործի (ների) միջոցով</w:t>
            </w:r>
          </w:p>
        </w:tc>
        <w:tc>
          <w:tcPr>
            <w:tcW w:w="2977" w:type="dxa"/>
          </w:tcPr>
          <w:p w:rsidR="00CE38D7" w:rsidRPr="00DB33D1" w:rsidRDefault="00CE38D7" w:rsidP="00800658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12</w:t>
            </w:r>
          </w:p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6128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Դեղատանը (դեղեր պատրաստող) դեղերի պատրաստումը իրականացվում է 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shd w:val="clear" w:color="auto" w:fill="FFFFFF"/>
                <w:lang w:val="hy-AM"/>
              </w:rPr>
              <w:t xml:space="preserve"> պետական հավատարմագրում ունեցող ուսումնական հաստատություն ավարտած և վերջին 5 տարում վերապատրաստում անցած դեղագետի (ների) միջոցով</w:t>
            </w:r>
          </w:p>
        </w:tc>
        <w:tc>
          <w:tcPr>
            <w:tcW w:w="2977" w:type="dxa"/>
          </w:tcPr>
          <w:p w:rsidR="00CE38D7" w:rsidRPr="00DB33D1" w:rsidRDefault="00CE38D7" w:rsidP="00800658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13</w:t>
            </w:r>
          </w:p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8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Դեղատնային գործունեության լիցենզիա ունեցող անձը չի իրականացնում դեղերի մեծածախ իրացում</w:t>
            </w:r>
          </w:p>
        </w:tc>
        <w:tc>
          <w:tcPr>
            <w:tcW w:w="2977" w:type="dxa"/>
          </w:tcPr>
          <w:p w:rsidR="00CE38D7" w:rsidRPr="00DB33D1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hոդված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DB33D1">
              <w:rPr>
                <w:rFonts w:ascii="GHEA Grapalat" w:hAnsi="GHEA Grapalat" w:cs="Sylfaen"/>
                <w:sz w:val="18"/>
                <w:lang w:val="hy-AM"/>
              </w:rPr>
              <w:t>12</w:t>
            </w: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Փաստաթղթային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FF0000"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9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Դեղատանը անասնաբուժական դեղեր չեն իրացվում</w:t>
            </w:r>
          </w:p>
        </w:tc>
        <w:tc>
          <w:tcPr>
            <w:tcW w:w="2977" w:type="dxa"/>
          </w:tcPr>
          <w:p w:rsidR="00CE38D7" w:rsidRPr="00DB33D1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hոդված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>, մաս 1</w:t>
            </w:r>
            <w:r w:rsidRPr="00DB33D1">
              <w:rPr>
                <w:rFonts w:ascii="GHEA Grapalat" w:hAnsi="GHEA Grapalat" w:cs="Sylfaen"/>
                <w:sz w:val="18"/>
                <w:lang w:val="hy-AM"/>
              </w:rPr>
              <w:t>3</w:t>
            </w: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0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Դեղատանը դեղերը, դեղանյութերը, դեղաբուսական հումքը և հետազոտվող դեղագործական </w:t>
            </w: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lastRenderedPageBreak/>
              <w:t>արտադրանքը փաթեթավորված</w:t>
            </w:r>
            <w:r w:rsidRPr="009F426A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</w:t>
            </w:r>
            <w:r w:rsidRPr="00832A4F">
              <w:rPr>
                <w:rFonts w:ascii="GHEA Grapalat" w:hAnsi="GHEA Grapalat" w:cs="Sylfaen"/>
                <w:sz w:val="24"/>
                <w:szCs w:val="24"/>
                <w:lang w:val="hy-AM"/>
              </w:rPr>
              <w:t>իտակավորված</w:t>
            </w:r>
            <w:r w:rsidRPr="00E601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F426A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և </w:t>
            </w:r>
            <w:r w:rsidRPr="00832A4F">
              <w:rPr>
                <w:rFonts w:ascii="GHEA Grapalat" w:hAnsi="GHEA Grapalat" w:cs="Sylfaen"/>
                <w:sz w:val="24"/>
                <w:szCs w:val="24"/>
                <w:lang w:val="hy-AM"/>
              </w:rPr>
              <w:t>մակնշված</w:t>
            </w:r>
            <w:r w:rsidRPr="00E601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64151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</w:p>
        </w:tc>
        <w:tc>
          <w:tcPr>
            <w:tcW w:w="2977" w:type="dxa"/>
          </w:tcPr>
          <w:p w:rsidR="00CE38D7" w:rsidRPr="00DB33D1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lastRenderedPageBreak/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hոդված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</w:t>
            </w:r>
            <w:r w:rsidRPr="00DB33D1">
              <w:rPr>
                <w:rFonts w:ascii="GHEA Grapalat" w:hAnsi="GHEA Grapalat" w:cs="Sylfaen"/>
                <w:sz w:val="18"/>
                <w:lang w:val="hy-AM"/>
              </w:rPr>
              <w:t>0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DB33D1">
              <w:rPr>
                <w:rFonts w:ascii="GHEA Grapalat" w:hAnsi="GHEA Grapalat" w:cs="Sylfaen"/>
                <w:sz w:val="18"/>
                <w:lang w:val="hy-AM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Դեղատան (դեղեր պատրաստող և դեղեր չպատրաստող) համար հատկացված ֆուն</w:t>
            </w:r>
            <w: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կ</w:t>
            </w: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ցիոնալ առանձին տարածքները տեղակայված են միևնույն շինության կամ շենքի տարածքում և իրար հետ ունեն գործառնական կապ</w:t>
            </w:r>
          </w:p>
        </w:tc>
        <w:tc>
          <w:tcPr>
            <w:tcW w:w="2977" w:type="dxa"/>
          </w:tcPr>
          <w:p w:rsidR="00CE38D7" w:rsidRPr="00DB33D1" w:rsidRDefault="00CE38D7" w:rsidP="00800658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27</w:t>
            </w:r>
          </w:p>
          <w:p w:rsidR="00CE38D7" w:rsidRPr="00C41BFB" w:rsidRDefault="00CE38D7" w:rsidP="00800658">
            <w:pPr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Մեկից ավելի վայրերում դեղատնային գործունեությամբ զբաղվելու դեպքում յուրաքանչյուր դեղատանը (դեղեր պատրաստող) գործունեություն իրականացնող դեղագետը կամ դեղագործը, իսկ մեկից ավելի լինելու դեպքում` դեղագետներից կամ դեղագործներից մեկն իրավաբանական անձի գործադիր մարմնի կամ անհատ ձեռնարկատիրոջ կողմից նշանակված է որպես տվյալ դեղատան պատասխանատու անձ (պաշտոնատար անձ)</w:t>
            </w:r>
          </w:p>
        </w:tc>
        <w:tc>
          <w:tcPr>
            <w:tcW w:w="2977" w:type="dxa"/>
          </w:tcPr>
          <w:p w:rsidR="00CE38D7" w:rsidRPr="00DB33D1" w:rsidRDefault="00CE38D7" w:rsidP="00800658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14</w:t>
            </w:r>
          </w:p>
          <w:p w:rsidR="00CE38D7" w:rsidRPr="00C41BFB" w:rsidRDefault="00CE38D7" w:rsidP="00800658">
            <w:pPr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Դեղատանը (դեղեր պատրաստող և դեղեր   չպատրաստող) տեխնիկատեխնոլոգիական միջոցներով ապահովվում է դեղերի </w:t>
            </w: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lastRenderedPageBreak/>
              <w:t>պահպանման համար անհրաժեշտ ջերմային ռեժիմ</w:t>
            </w:r>
          </w:p>
        </w:tc>
        <w:tc>
          <w:tcPr>
            <w:tcW w:w="2977" w:type="dxa"/>
          </w:tcPr>
          <w:p w:rsidR="00CE38D7" w:rsidRPr="00DB33D1" w:rsidRDefault="00CE38D7" w:rsidP="00800658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lastRenderedPageBreak/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8"/>
                <w:lang w:val="hy-AM"/>
              </w:rPr>
              <w:t>1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8</w:t>
            </w:r>
          </w:p>
          <w:p w:rsidR="00CE38D7" w:rsidRPr="00C41BFB" w:rsidRDefault="00CE38D7" w:rsidP="00800658">
            <w:pPr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</w:t>
            </w:r>
          </w:p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գործիքաչափում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highlight w:val="red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 xml:space="preserve">Դեղատան պահեստը (առկայության դեպքում) դեղերի պահպանման համար անհրաժեշտ ջերմային ռեժիմ ապահովելու նպատակով կահավորված է փակ պահարաններով։ </w:t>
            </w:r>
          </w:p>
        </w:tc>
        <w:tc>
          <w:tcPr>
            <w:tcW w:w="2977" w:type="dxa"/>
          </w:tcPr>
          <w:p w:rsidR="00CE38D7" w:rsidRPr="00DB33D1" w:rsidRDefault="00CE38D7" w:rsidP="00800658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20</w:t>
            </w:r>
          </w:p>
          <w:p w:rsidR="00CE38D7" w:rsidRPr="00C41BFB" w:rsidRDefault="00CE38D7" w:rsidP="00800658">
            <w:pPr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E38D7" w:rsidTr="009A2FAD">
        <w:trPr>
          <w:trHeight w:val="1403"/>
        </w:trPr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GHEA Grapalat" w:hAnsi="GHEA Grapalat" w:cs="Sylfaen"/>
                <w:noProof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lang w:val="hy-AM"/>
              </w:rPr>
              <w:t>Կառուցվածքային և գույքային հագեցվածությանը ներկայացվող պահանջներ՝</w:t>
            </w:r>
          </w:p>
        </w:tc>
        <w:tc>
          <w:tcPr>
            <w:tcW w:w="2977" w:type="dxa"/>
          </w:tcPr>
          <w:p w:rsidR="00CE38D7" w:rsidRPr="00DB33D1" w:rsidRDefault="00CE38D7" w:rsidP="00800658">
            <w:pPr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16</w:t>
            </w:r>
          </w:p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5.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GHEA Grapalat" w:hAnsi="GHEA Grapalat" w:cs="Sylfaen"/>
                <w:noProof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Դեղատան (դեղեր պատրաստող և դեղեր չպատ</w:t>
            </w:r>
            <w:r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ր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աստող) առևտրի սրահը (ներառյալ սպասասրաh) ունի 12 քառ. մետր մակերես, որտեղ առկա են՝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 xml:space="preserve">16, 1-ին և 2-րդ ենթակետերի «ա» պարբերություն </w:t>
            </w:r>
          </w:p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Տեսողական, Չափումային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.1.1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ցուցադրման սեղան(ներ)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.1.2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ցուցապահարան(ներ)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.1.3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փակ պահարաններ,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.1.4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վաճառասեղան,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.1.5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սառնարան,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.1.6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ջերմաչափ,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.1.7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իսկ դեղեր պատրաստող դեղատանը՝ նաև դեղատոմսերի ընդունման և պատրաստված դեղերի բացթողման համար նախատեսված հատված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Cambria Math" w:hAnsi="Cambria Math" w:cs="Sylfaen"/>
                <w:noProof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Դեղեր պատրաստող դեղատանը առկա է ասիստենտական սենյակ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 xml:space="preserve">16, 1-ին ենթակետի «բ» պարբերություն </w:t>
            </w:r>
          </w:p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.3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GHEA Grapalat" w:hAnsi="GHEA Grapalat" w:cs="Sylfaen"/>
                <w:noProof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lang w:val="hy-AM"/>
              </w:rPr>
              <w:t xml:space="preserve">Դեղատանը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(</w:t>
            </w:r>
            <w:r w:rsidRPr="00C41BFB">
              <w:rPr>
                <w:rFonts w:ascii="GHEA Grapalat" w:hAnsi="GHEA Grapalat" w:cs="Sylfaen"/>
                <w:noProof/>
                <w:lang w:val="hy-AM"/>
              </w:rPr>
              <w:t>դեղեր պատրաստող և դեղեր չպատրաստող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) առկա է վտանգավոր թափոնների արկղի պահպանման սենյակ կամ վտանգավոր թափոնների արկղի պահպանման պահարան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16, 1-ին ենթակետի «դ» պարբերություն և 2-րդ ենթակետի «բ» պարբերություն</w:t>
            </w: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rPr>
          <w:trHeight w:val="2680"/>
        </w:trPr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5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.4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after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Style w:val="apple-converted-space"/>
                <w:rFonts w:ascii="GHEA Grapalat" w:hAnsi="GHEA Grapalat" w:cs="Arial"/>
                <w:noProof/>
                <w:color w:val="000000"/>
                <w:shd w:val="clear" w:color="auto" w:fill="FFFFFF"/>
                <w:lang w:val="hy-AM"/>
              </w:rPr>
              <w:t xml:space="preserve">Դեղատանը (դեղեր չպատրաստող) առկա է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սանհանգույց՝ լվացարանով</w:t>
            </w:r>
            <w:r w:rsidRPr="00E60173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(լվացարանը կարող է տեղակայված լինել կամ սանհանգույցի ներսում կամ սանհանգույցի նախամուտքում)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16, 1-ին ենթակետի «զ» պարբերություն և 2-րդ ենթակետի «դ» պարբերություն</w:t>
            </w: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rPr>
          <w:trHeight w:val="3801"/>
        </w:trPr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6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Հասարակական շենքերի (առևտրի կենտրոններ, սուպերմարկետներ և այլն), բժշկական հաստատությունների, վարչական շենքերի, մետրոների, օդանավակայանների, երկաթուղային և ավտոկայարանների սպասասրահներում տեղադրվող դեղատան (դեղեր չպատրաստող) առևտրի սրահի մակերեսի չափը նվազագույնը 6 քառ. մետր է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26</w:t>
            </w: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Փաստաթղթային, տեսողական, չափումային</w:t>
            </w:r>
          </w:p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E38D7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 xml:space="preserve">Թմրամիջոցներ կամ հոգեմետ նյութեր պարունակող դեղերի իրացում և (կամ) բաց թողում իրականացնող դեղատանը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(</w:t>
            </w:r>
            <w:r w:rsidRPr="00C41BFB">
              <w:rPr>
                <w:rFonts w:ascii="GHEA Grapalat" w:hAnsi="GHEA Grapalat" w:cs="Sylfaen"/>
                <w:noProof/>
                <w:lang w:val="hy-AM"/>
              </w:rPr>
              <w:t>դեղեր պատրաստող և դեղեր չպատրաստող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առկա են՝</w:t>
            </w:r>
          </w:p>
        </w:tc>
        <w:tc>
          <w:tcPr>
            <w:tcW w:w="2977" w:type="dxa"/>
          </w:tcPr>
          <w:p w:rsidR="00CE38D7" w:rsidRPr="00DB33D1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.1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:rsidR="00CE38D7" w:rsidRPr="00C41BFB" w:rsidRDefault="00CE38D7" w:rsidP="008006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հոգեմետ (հոգեներգործուն)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նյութերի պահպանման համար  պահեստ (բունկեր) կամ 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:rsidR="00CE38D7" w:rsidRPr="00C41BFB" w:rsidRDefault="00CE38D7" w:rsidP="008006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հոգեմետ (հոգեներգործուն)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 xml:space="preserve">նյութերի պահպանման պահեստը կամ սենյակը, որտեղ գտնվում է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lastRenderedPageBreak/>
              <w:t>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պահարանը ունի խոնավաչափ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.3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:rsidR="00CE38D7" w:rsidRPr="00C41BFB" w:rsidRDefault="00CE38D7" w:rsidP="008006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հոգեմետ (հոգեներգործուն)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նյութերի պահպանման պահեստը կամ սենյակը, որտեղ գտնվում է 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պահարանը, ապահովված է ազդանշանային համակարգով 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.4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Թմրամիջոցների ու</w:t>
            </w:r>
          </w:p>
          <w:p w:rsidR="00CE38D7" w:rsidRPr="00C41BFB" w:rsidRDefault="00CE38D7" w:rsidP="008006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հոգեմետ (հոգեներգործուն) </w:t>
            </w: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նյութերի պահպանման պահեստի կամ սենյակի, որտեղ գտնվում է հատակին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ամրացված չհրկիզվող պահարանը, ձայնային կամ լուսային</w:t>
            </w:r>
            <w:r w:rsidRPr="00E60173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ազդանշանը միացված է պահպանության դիտակետին կամ ամրացված շենքի արտաքին մասին 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FFFFFF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  <w:r w:rsidRPr="00C41BFB">
              <w:rPr>
                <w:rFonts w:ascii="GHEA Grapalat" w:hAnsi="GHEA Grapalat" w:cs="Cambria Math"/>
                <w:noProof/>
                <w:sz w:val="24"/>
                <w:szCs w:val="24"/>
                <w:lang w:val="hy-AM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CE38D7" w:rsidRPr="00C41BFB" w:rsidRDefault="00CE38D7" w:rsidP="008006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shd w:val="clear" w:color="auto" w:fill="FFFFFF"/>
                <w:lang w:val="hy-AM"/>
              </w:rPr>
              <w:t>Ազդանշանային սարքավորումների էլեկտրասնուցման համակարգը, ունի պահեստային էլեկտրասնուցման աղբյուր</w:t>
            </w:r>
          </w:p>
        </w:tc>
        <w:tc>
          <w:tcPr>
            <w:tcW w:w="2977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8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rPr>
                <w:rStyle w:val="apple-converted-space"/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Առաքումն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իրականացնելու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նպատակով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դեղատունը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ունի առանձին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տեղափոխման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տարա</w:t>
            </w: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պայուսակ</w:t>
            </w: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),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որն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ապահովում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է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անհրաժեշտ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ջերմային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ռեժիմի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ժամանակավոր</w:t>
            </w:r>
            <w:r w:rsidRPr="00E60173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shd w:val="clear" w:color="auto" w:fill="FFFFFF"/>
                <w:lang w:val="hy-AM"/>
              </w:rPr>
              <w:t>կայունությունը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18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նոյեմբեր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08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1256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C41BFB" w:rsidTr="009A2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lastRenderedPageBreak/>
              <w:t>19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Դեղատնային գործունեության իրականացման լիցենզիայի պատճենները փակցված է դեղատան (դեղեր պատրաստող և դեղեր չպատրաստող) առևտրի սրահի կամ սպասասրահի` սպառողների համար տեսանելի հատվածում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7" w:rsidRPr="00DB33D1" w:rsidRDefault="00CE38D7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18"/>
                <w:lang w:val="hy-AM"/>
              </w:rPr>
              <w:t>Կառավարության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2002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.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հունիս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ի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29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-ի </w:t>
            </w:r>
            <w:r>
              <w:rPr>
                <w:rFonts w:ascii="GHEA Grapalat" w:hAnsi="GHEA Grapalat" w:cs="Arial"/>
                <w:sz w:val="18"/>
                <w:lang w:val="af-ZA"/>
              </w:rPr>
              <w:t>N</w:t>
            </w:r>
            <w:r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867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որոշում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հ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ավելված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3</w:t>
            </w:r>
            <w:r w:rsidRPr="004821BC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Pr="0029089C">
              <w:rPr>
                <w:rFonts w:ascii="GHEA Grapalat" w:hAnsi="GHEA Grapalat" w:cs="Arial"/>
                <w:sz w:val="18"/>
                <w:lang w:val="hy-AM"/>
              </w:rPr>
              <w:t>կետ</w:t>
            </w:r>
            <w:r w:rsidRPr="004821BC">
              <w:rPr>
                <w:rFonts w:ascii="GHEA Grapalat" w:hAnsi="GHEA Grapalat" w:cs="Arial"/>
                <w:sz w:val="18"/>
                <w:lang w:val="af-ZA"/>
              </w:rPr>
              <w:t xml:space="preserve"> </w:t>
            </w:r>
            <w:r w:rsidRPr="00DB33D1">
              <w:rPr>
                <w:rFonts w:ascii="GHEA Grapalat" w:hAnsi="GHEA Grapalat" w:cs="Arial"/>
                <w:sz w:val="18"/>
                <w:lang w:val="hy-AM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</w:tr>
      <w:tr w:rsidR="00CE38D7" w:rsidRPr="00C41BFB" w:rsidTr="009A2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C41BFB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0</w:t>
            </w:r>
            <w:r w:rsidRPr="00C41BFB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Default="00CE38D7" w:rsidP="0080065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C41BFB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Բժշկական թափոնների հաշվառումը իրականաց</w:t>
            </w: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վում է սահմանված ձևի մատյանում</w:t>
            </w:r>
          </w:p>
          <w:p w:rsidR="00CE38D7" w:rsidRPr="00337833" w:rsidRDefault="00CE38D7" w:rsidP="0080065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b/>
                <w:noProof/>
                <w:color w:val="000000"/>
                <w:shd w:val="clear" w:color="auto" w:fill="FFFFFF"/>
                <w:lang w:val="en-GB"/>
              </w:rPr>
            </w:pPr>
            <w:r w:rsidRPr="00337833">
              <w:rPr>
                <w:rStyle w:val="apple-converted-space"/>
                <w:rFonts w:ascii="GHEA Grapalat" w:hAnsi="GHEA Grapalat"/>
                <w:b/>
                <w:noProof/>
                <w:color w:val="000000"/>
                <w:sz w:val="22"/>
                <w:shd w:val="clear" w:color="auto" w:fill="FFFFFF"/>
                <w:lang w:val="en-GB"/>
              </w:rPr>
              <w:t>Ն</w:t>
            </w:r>
            <w:r w:rsidRPr="00337833">
              <w:rPr>
                <w:rStyle w:val="apple-converted-space"/>
                <w:rFonts w:ascii="GHEA Grapalat" w:hAnsi="GHEA Grapalat"/>
                <w:b/>
                <w:noProof/>
                <w:color w:val="000000"/>
                <w:sz w:val="22"/>
                <w:shd w:val="clear" w:color="auto" w:fill="FFFFFF"/>
                <w:lang w:val="hy-AM"/>
              </w:rPr>
              <w:t>շում 2</w:t>
            </w:r>
            <w:r w:rsidRPr="00337833">
              <w:rPr>
                <w:rStyle w:val="apple-converted-space"/>
                <w:rFonts w:ascii="GHEA Grapalat" w:hAnsi="GHEA Grapalat"/>
                <w:b/>
                <w:noProof/>
                <w:color w:val="000000"/>
                <w:sz w:val="22"/>
                <w:shd w:val="clear" w:color="auto" w:fill="FFFFFF"/>
                <w:lang w:val="en-GB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7" w:rsidRPr="00CC7567" w:rsidRDefault="00CE38D7" w:rsidP="00800658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CC7567">
              <w:rPr>
                <w:rFonts w:ascii="GHEA Grapalat" w:hAnsi="GHEA Grapalat" w:cs="Arial"/>
                <w:sz w:val="18"/>
                <w:lang w:val="hy-AM"/>
              </w:rPr>
              <w:t>Առողջապահության նախարարի 2013թ. նոյեմբերի 1-ի N 05-Ն հրաման, հավելված, 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C41BFB" w:rsidRDefault="00CE38D7" w:rsidP="00800658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</w:p>
          <w:p w:rsidR="00CE38D7" w:rsidRPr="00C41BFB" w:rsidRDefault="00CE38D7" w:rsidP="00800658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C41BFB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փաստաթղթային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9F426A" w:rsidTr="009A2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F074E5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F074E5" w:rsidRDefault="00CE38D7" w:rsidP="0080065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 w:rsidRPr="00F074E5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Դեղատոմսով բաց թողնվող դեղերի իրացումը իրականացվում է դեղատոմսով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7" w:rsidRPr="00CC7567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hոդված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CC7567">
              <w:rPr>
                <w:rFonts w:ascii="GHEA Grapalat" w:hAnsi="GHEA Grapalat" w:cs="Sylfaen"/>
                <w:sz w:val="18"/>
                <w:lang w:val="hy-AM"/>
              </w:rPr>
              <w:t>8</w:t>
            </w:r>
          </w:p>
          <w:p w:rsidR="00CE38D7" w:rsidRPr="00F074E5" w:rsidRDefault="00CE38D7" w:rsidP="00800658">
            <w:pPr>
              <w:spacing w:before="100" w:beforeAutospacing="1" w:after="100" w:afterAutospacing="1"/>
              <w:rPr>
                <w:rFonts w:ascii="GHEA Grapalat" w:hAnsi="GHEA Grapalat"/>
                <w:bCs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F074E5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F074E5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F074E5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F074E5" w:rsidRDefault="00CE38D7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F074E5" w:rsidRDefault="00CE38D7" w:rsidP="00800658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Փաստաթղթային</w:t>
            </w:r>
          </w:p>
          <w:p w:rsidR="00CE38D7" w:rsidRPr="00F074E5" w:rsidRDefault="00CE38D7" w:rsidP="00800658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F074E5"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  <w:tr w:rsidR="00CE38D7" w:rsidRPr="006169CE" w:rsidTr="009A2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6169CE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D7" w:rsidRPr="00F074E5" w:rsidRDefault="00CE38D7" w:rsidP="0080065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</w:pP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Դեղատանը (</w:t>
            </w:r>
            <w:r w:rsidRPr="00255A48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կախված դեղատան գյուղական կամ քաղաքային բնակավայրերում գործելու հանգամանքից</w:t>
            </w: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) ա</w:t>
            </w:r>
            <w:r w:rsidRPr="006169CE"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>ռկա է իրացման կամ բաց թողնման ենթակա հիմնական դեղերի ցանկին համապատասխան նվազագույն տեսականի</w:t>
            </w:r>
            <w:r>
              <w:rPr>
                <w:rStyle w:val="apple-converted-space"/>
                <w:rFonts w:ascii="GHEA Grapalat" w:hAnsi="GHEA Grapalat"/>
                <w:noProof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D7" w:rsidRPr="006169CE" w:rsidRDefault="00CE38D7" w:rsidP="00800658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4821BC">
              <w:rPr>
                <w:rFonts w:ascii="GHEA Grapalat" w:hAnsi="GHEA Grapalat" w:cs="Sylfaen"/>
                <w:sz w:val="18"/>
                <w:lang w:val="hy-AM"/>
              </w:rPr>
              <w:t>«</w:t>
            </w:r>
            <w:r w:rsidRPr="0029089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Դեղերի մասին</w:t>
            </w:r>
            <w:r w:rsidRPr="004821BC">
              <w:rPr>
                <w:rStyle w:val="Strong"/>
                <w:rFonts w:ascii="GHEA Grapalat" w:hAnsi="GHEA Grapalat"/>
                <w:sz w:val="18"/>
                <w:shd w:val="clear" w:color="auto" w:fill="FFFFFF"/>
                <w:lang w:val="hy-AM"/>
              </w:rPr>
              <w:t>» օրենք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hոդված </w:t>
            </w:r>
            <w:r w:rsidRPr="0029089C">
              <w:rPr>
                <w:rFonts w:ascii="GHEA Grapalat" w:hAnsi="GHEA Grapalat" w:cs="Sylfaen"/>
                <w:sz w:val="18"/>
                <w:lang w:val="hy-AM"/>
              </w:rPr>
              <w:t>25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, մաս </w:t>
            </w:r>
            <w:r w:rsidRPr="006169CE">
              <w:rPr>
                <w:rFonts w:ascii="GHEA Grapalat" w:hAnsi="GHEA Grapalat" w:cs="Sylfaen"/>
                <w:sz w:val="18"/>
                <w:lang w:val="hy-AM"/>
              </w:rPr>
              <w:t>5</w:t>
            </w:r>
          </w:p>
          <w:p w:rsidR="00CE38D7" w:rsidRPr="006169CE" w:rsidRDefault="00CE38D7" w:rsidP="00800658">
            <w:pPr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F074E5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F074E5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F074E5" w:rsidRDefault="00CE38D7" w:rsidP="00800658">
            <w:pPr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6169CE" w:rsidRDefault="00CE38D7" w:rsidP="00800658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6169CE" w:rsidRDefault="00CE38D7" w:rsidP="00800658">
            <w:pPr>
              <w:spacing w:line="0" w:lineRule="atLeast"/>
              <w:jc w:val="center"/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noProof/>
                <w:color w:val="000000"/>
                <w:sz w:val="24"/>
                <w:szCs w:val="24"/>
                <w:lang w:val="hy-AM"/>
              </w:rPr>
              <w:t>Տեսողական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7" w:rsidRPr="00C41BFB" w:rsidRDefault="00CE38D7" w:rsidP="00800658">
            <w:pPr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</w:p>
        </w:tc>
      </w:tr>
    </w:tbl>
    <w:p w:rsidR="00CE38D7" w:rsidRPr="00C41BFB" w:rsidRDefault="00CE38D7" w:rsidP="00CE38D7">
      <w:pPr>
        <w:jc w:val="both"/>
        <w:rPr>
          <w:rFonts w:ascii="GHEA Grapalat" w:hAnsi="GHEA Grapalat"/>
          <w:b/>
          <w:noProof/>
          <w:szCs w:val="24"/>
          <w:lang w:val="hy-AM"/>
        </w:rPr>
      </w:pPr>
    </w:p>
    <w:p w:rsidR="00CE38D7" w:rsidRPr="006E20BD" w:rsidRDefault="00CE38D7" w:rsidP="00CE38D7">
      <w:pPr>
        <w:jc w:val="both"/>
        <w:rPr>
          <w:rFonts w:ascii="GHEA Grapalat" w:hAnsi="GHEA Grapalat"/>
          <w:b/>
          <w:noProof/>
          <w:szCs w:val="24"/>
          <w:lang w:val="en-GB"/>
        </w:rPr>
      </w:pPr>
      <w:r w:rsidRPr="00C41BFB">
        <w:rPr>
          <w:rFonts w:ascii="GHEA Grapalat" w:hAnsi="GHEA Grapalat"/>
          <w:b/>
          <w:noProof/>
          <w:szCs w:val="24"/>
          <w:lang w:val="hy-AM"/>
        </w:rPr>
        <w:t>Ծանոթ</w:t>
      </w:r>
      <w:r>
        <w:rPr>
          <w:rFonts w:ascii="GHEA Grapalat" w:hAnsi="GHEA Grapalat"/>
          <w:b/>
          <w:noProof/>
          <w:szCs w:val="24"/>
          <w:lang w:val="en-GB"/>
        </w:rPr>
        <w:t>ություններ*</w:t>
      </w:r>
    </w:p>
    <w:p w:rsidR="00CE38D7" w:rsidRPr="00C41BFB" w:rsidRDefault="00CE38D7" w:rsidP="00CE38D7">
      <w:pPr>
        <w:jc w:val="both"/>
        <w:rPr>
          <w:rFonts w:ascii="GHEA Grapalat" w:hAnsi="GHEA Grapalat"/>
          <w:b/>
          <w:noProof/>
          <w:szCs w:val="24"/>
          <w:lang w:val="hy-AM"/>
        </w:rPr>
      </w:pPr>
      <w:r w:rsidRPr="00C41BFB">
        <w:rPr>
          <w:rFonts w:ascii="GHEA Grapalat" w:hAnsi="GHEA Grapalat"/>
          <w:b/>
          <w:noProof/>
          <w:szCs w:val="24"/>
          <w:lang w:val="hy-AM"/>
        </w:rPr>
        <w:t>Նշում 1*</w:t>
      </w:r>
    </w:p>
    <w:p w:rsidR="00CE38D7" w:rsidRPr="00C41BFB" w:rsidRDefault="00CE38D7" w:rsidP="00CE38D7">
      <w:pPr>
        <w:ind w:left="135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4"/>
          <w:lang w:eastAsia="en-US"/>
        </w:rPr>
        <w:lastRenderedPageBreak/>
        <w:drawing>
          <wp:inline distT="0" distB="0" distL="0" distR="0" wp14:anchorId="4F690BBA" wp14:editId="0BF3CA8C">
            <wp:extent cx="3733800" cy="3162300"/>
            <wp:effectExtent l="0" t="0" r="0" b="2540"/>
            <wp:docPr id="1" name="Picture 1" descr="70770811_364965077717448_286040991661765427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770811_364965077717448_2860409916617654272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BFB">
        <w:rPr>
          <w:rFonts w:ascii="GHEA Grapalat" w:hAnsi="GHEA Grapalat"/>
          <w:b/>
          <w:noProof/>
          <w:sz w:val="24"/>
          <w:szCs w:val="24"/>
          <w:lang w:eastAsia="en-US"/>
        </w:rPr>
        <w:drawing>
          <wp:inline distT="0" distB="0" distL="0" distR="0" wp14:anchorId="22AE0686" wp14:editId="093CF5DC">
            <wp:extent cx="3771900" cy="3171825"/>
            <wp:effectExtent l="0" t="0" r="0" b="0"/>
            <wp:docPr id="2" name="Picture 2" descr="71144655_390660555191100_7152753752103976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1144655_390660555191100_715275375210397696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BFB">
        <w:rPr>
          <w:rFonts w:ascii="GHEA Grapalat" w:hAnsi="GHEA Grapalat"/>
          <w:b/>
          <w:noProof/>
          <w:sz w:val="24"/>
          <w:szCs w:val="24"/>
          <w:lang w:eastAsia="en-US"/>
        </w:rPr>
        <w:lastRenderedPageBreak/>
        <w:drawing>
          <wp:inline distT="0" distB="0" distL="0" distR="0" wp14:anchorId="02B0AEB9" wp14:editId="4F2BB2B8">
            <wp:extent cx="3733800" cy="2962275"/>
            <wp:effectExtent l="0" t="0" r="0" b="0"/>
            <wp:docPr id="3" name="Picture 3" descr="71106063_1499067530234875_47579465598474649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1106063_1499067530234875_475794655984746496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BFB">
        <w:rPr>
          <w:rFonts w:ascii="GHEA Grapalat" w:hAnsi="GHEA Grapalat"/>
          <w:b/>
          <w:noProof/>
          <w:sz w:val="24"/>
          <w:szCs w:val="24"/>
          <w:lang w:eastAsia="en-US"/>
        </w:rPr>
        <w:drawing>
          <wp:inline distT="0" distB="0" distL="0" distR="0" wp14:anchorId="5A740992" wp14:editId="30A016E2">
            <wp:extent cx="3762375" cy="2952750"/>
            <wp:effectExtent l="0" t="0" r="0" b="0"/>
            <wp:docPr id="4" name="Picture 4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D7" w:rsidRPr="00C41BFB" w:rsidRDefault="00CE38D7" w:rsidP="00CE38D7">
      <w:pPr>
        <w:ind w:left="135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CE38D7" w:rsidRPr="00C41BFB" w:rsidRDefault="00CE38D7" w:rsidP="00CE38D7">
      <w:pPr>
        <w:ind w:left="135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C41BFB">
        <w:rPr>
          <w:rFonts w:ascii="GHEA Grapalat" w:hAnsi="GHEA Grapalat"/>
          <w:b/>
          <w:noProof/>
          <w:sz w:val="24"/>
          <w:szCs w:val="24"/>
          <w:lang w:val="hy-AM"/>
        </w:rPr>
        <w:t>Նշում 2*</w:t>
      </w:r>
    </w:p>
    <w:p w:rsidR="00CE38D7" w:rsidRPr="00C41BFB" w:rsidRDefault="00CE38D7" w:rsidP="00CE38D7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b/>
          <w:bCs/>
          <w:noProof/>
          <w:color w:val="000000"/>
          <w:sz w:val="21"/>
          <w:szCs w:val="21"/>
          <w:lang w:val="hy-AM"/>
        </w:rPr>
        <w:t>Մ Ա Տ Յ Ա Ն</w:t>
      </w:r>
    </w:p>
    <w:p w:rsidR="00CE38D7" w:rsidRPr="00C41BFB" w:rsidRDefault="00CE38D7" w:rsidP="00CE38D7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21"/>
          <w:szCs w:val="21"/>
          <w:lang w:val="hy-AM"/>
        </w:rPr>
        <w:t> </w:t>
      </w:r>
    </w:p>
    <w:p w:rsidR="00CE38D7" w:rsidRPr="00C41BFB" w:rsidRDefault="00CE38D7" w:rsidP="00CE38D7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b/>
          <w:bCs/>
          <w:noProof/>
          <w:color w:val="000000"/>
          <w:sz w:val="21"/>
          <w:szCs w:val="21"/>
          <w:lang w:val="hy-AM"/>
        </w:rPr>
        <w:t>ԴԵՂԱՏՆԵՐՈՒՄ ԿԱՄ ԴԵՂԱՏՆԱՅԻՆ ԿՐՊԱԿՆԵՐՈՒՄ ԲԺՇԿԱԿԱՆ</w:t>
      </w:r>
      <w:r w:rsidRPr="00C41BFB">
        <w:rPr>
          <w:rFonts w:ascii="Arial" w:hAnsi="Arial" w:cs="Arial"/>
          <w:b/>
          <w:bCs/>
          <w:noProof/>
          <w:color w:val="000000"/>
          <w:sz w:val="21"/>
          <w:szCs w:val="21"/>
          <w:lang w:val="hy-AM"/>
        </w:rPr>
        <w:t> </w:t>
      </w:r>
      <w:r w:rsidRPr="00C41BFB">
        <w:rPr>
          <w:rFonts w:ascii="Arial Unicode" w:hAnsi="Arial Unicode" w:cs="Arial Unicode"/>
          <w:b/>
          <w:bCs/>
          <w:noProof/>
          <w:color w:val="000000"/>
          <w:sz w:val="21"/>
          <w:szCs w:val="21"/>
          <w:lang w:val="hy-AM"/>
        </w:rPr>
        <w:t>ԹԱՓՈՆՆԵՐԻ</w:t>
      </w:r>
      <w:r>
        <w:rPr>
          <w:rFonts w:asciiTheme="minorHAnsi" w:hAnsiTheme="minorHAnsi" w:cs="Arial Unicode"/>
          <w:b/>
          <w:bCs/>
          <w:noProof/>
          <w:color w:val="000000"/>
          <w:sz w:val="21"/>
          <w:szCs w:val="21"/>
          <w:lang w:val="hy-AM"/>
        </w:rPr>
        <w:t xml:space="preserve"> </w:t>
      </w:r>
      <w:r w:rsidRPr="00C41BFB">
        <w:rPr>
          <w:rFonts w:ascii="Arial Unicode" w:hAnsi="Arial Unicode" w:cs="Arial Unicode"/>
          <w:b/>
          <w:bCs/>
          <w:noProof/>
          <w:color w:val="000000"/>
          <w:sz w:val="21"/>
          <w:szCs w:val="21"/>
          <w:lang w:val="hy-AM"/>
        </w:rPr>
        <w:t>ՀԱՇՎԱՌՄԱՆ</w:t>
      </w:r>
    </w:p>
    <w:p w:rsidR="00CE38D7" w:rsidRPr="00C41BFB" w:rsidRDefault="00CE38D7" w:rsidP="00CE38D7">
      <w:pPr>
        <w:shd w:val="clear" w:color="auto" w:fill="FFFFFF"/>
        <w:ind w:firstLine="375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21"/>
          <w:szCs w:val="21"/>
          <w:lang w:val="hy-AM"/>
        </w:rPr>
        <w:t> </w:t>
      </w:r>
    </w:p>
    <w:p w:rsidR="00CE38D7" w:rsidRPr="00C41BFB" w:rsidRDefault="00CE38D7" w:rsidP="00CE38D7">
      <w:pPr>
        <w:shd w:val="clear" w:color="auto" w:fill="FFFFFF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noProof/>
          <w:color w:val="000000"/>
          <w:sz w:val="21"/>
          <w:szCs w:val="21"/>
          <w:vertAlign w:val="subscript"/>
          <w:lang w:val="hy-AM"/>
        </w:rPr>
        <w:t>------------------------------------------------------------------------------------------------------------------</w:t>
      </w:r>
    </w:p>
    <w:p w:rsidR="00CE38D7" w:rsidRPr="00C41BFB" w:rsidRDefault="00CE38D7" w:rsidP="00CE38D7">
      <w:pPr>
        <w:shd w:val="clear" w:color="auto" w:fill="FFFFFF"/>
        <w:jc w:val="center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15"/>
          <w:szCs w:val="15"/>
          <w:lang w:val="hy-AM"/>
        </w:rPr>
        <w:t> 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(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Իրավաբանական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անձի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անվանումը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կամ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անհատ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ձեռնարկատիրոջ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անունը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 xml:space="preserve">,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ազգանունը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,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br/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գտնվելու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վայրը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/</w:t>
      </w:r>
      <w:r w:rsidRPr="00E60173">
        <w:rPr>
          <w:rFonts w:ascii="Arial Unicode" w:hAnsi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բնակության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վայրը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 xml:space="preserve">,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գործունեության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իրականացման</w:t>
      </w:r>
      <w:r w:rsidRPr="00E60173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 xml:space="preserve"> </w:t>
      </w:r>
      <w:r w:rsidRPr="00C41BFB">
        <w:rPr>
          <w:rFonts w:ascii="Arial Unicode" w:hAnsi="Arial Unicode" w:cs="Arial Unicode"/>
          <w:noProof/>
          <w:color w:val="000000"/>
          <w:sz w:val="15"/>
          <w:szCs w:val="15"/>
          <w:lang w:val="hy-AM"/>
        </w:rPr>
        <w:t>վայրը</w:t>
      </w:r>
      <w:r w:rsidRPr="00C41BFB">
        <w:rPr>
          <w:rFonts w:ascii="Arial Unicode" w:hAnsi="Arial Unicode"/>
          <w:noProof/>
          <w:color w:val="000000"/>
          <w:sz w:val="15"/>
          <w:szCs w:val="15"/>
          <w:lang w:val="hy-AM"/>
        </w:rPr>
        <w:t>)</w:t>
      </w:r>
    </w:p>
    <w:p w:rsidR="00CE38D7" w:rsidRPr="00C41BFB" w:rsidRDefault="00CE38D7" w:rsidP="00CE38D7">
      <w:pPr>
        <w:shd w:val="clear" w:color="auto" w:fill="FFFFFF"/>
        <w:ind w:firstLine="375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" w:hAnsi="Arial" w:cs="Arial"/>
          <w:noProof/>
          <w:color w:val="000000"/>
          <w:sz w:val="21"/>
          <w:szCs w:val="21"/>
          <w:lang w:val="hy-AM"/>
        </w:rPr>
        <w:t> </w:t>
      </w:r>
    </w:p>
    <w:p w:rsidR="00CE38D7" w:rsidRPr="00C41BFB" w:rsidRDefault="00CE38D7" w:rsidP="00CE38D7">
      <w:pPr>
        <w:shd w:val="clear" w:color="auto" w:fill="FFFFFF"/>
        <w:ind w:firstLine="375"/>
        <w:jc w:val="right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noProof/>
          <w:color w:val="000000"/>
          <w:sz w:val="21"/>
          <w:szCs w:val="21"/>
          <w:lang w:val="hy-AM"/>
        </w:rPr>
        <w:t>Սկիզբ «-------»---------------------------------20------թ.</w:t>
      </w:r>
    </w:p>
    <w:p w:rsidR="00CE38D7" w:rsidRPr="00C41BFB" w:rsidRDefault="00CE38D7" w:rsidP="00CE38D7">
      <w:pPr>
        <w:shd w:val="clear" w:color="auto" w:fill="FFFFFF"/>
        <w:ind w:firstLine="375"/>
        <w:jc w:val="right"/>
        <w:rPr>
          <w:rFonts w:ascii="Arial Unicode" w:hAnsi="Arial Unicode"/>
          <w:noProof/>
          <w:color w:val="000000"/>
          <w:sz w:val="21"/>
          <w:szCs w:val="21"/>
          <w:lang w:val="hy-AM"/>
        </w:rPr>
      </w:pPr>
      <w:r w:rsidRPr="00C41BFB">
        <w:rPr>
          <w:rFonts w:ascii="Arial Unicode" w:hAnsi="Arial Unicode"/>
          <w:noProof/>
          <w:color w:val="000000"/>
          <w:sz w:val="21"/>
          <w:szCs w:val="21"/>
          <w:lang w:val="hy-AM"/>
        </w:rPr>
        <w:t>Վերջ «-------»-----------------------------------20------թ.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784"/>
        <w:gridCol w:w="1159"/>
        <w:gridCol w:w="704"/>
        <w:gridCol w:w="1523"/>
        <w:gridCol w:w="1231"/>
        <w:gridCol w:w="1118"/>
        <w:gridCol w:w="1243"/>
        <w:gridCol w:w="1675"/>
      </w:tblGrid>
      <w:tr w:rsidR="00CE38D7" w:rsidRPr="00C41BFB" w:rsidTr="00800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Խոտանման արձանագրության համարը, օրը, ամիսը, 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Բժշկական թափոնի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Սերիա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Քանակությունը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Բժշկական թափոնը տեղադրելու օրը, ամիսը, 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8D7" w:rsidRPr="00C41BFB" w:rsidRDefault="00CE38D7" w:rsidP="00800658">
            <w:pPr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Բժշկական թափոնը ոչնչացման հանձնելու</w:t>
            </w:r>
          </w:p>
          <w:p w:rsidR="00CE38D7" w:rsidRPr="00C41BFB" w:rsidRDefault="00CE38D7" w:rsidP="00800658">
            <w:pPr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օրը, ամիսը, տարին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Պատասխա-նատուի</w:t>
            </w: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br/>
              <w:t>անունը, ազգանունը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Ստորագրություն</w:t>
            </w:r>
          </w:p>
        </w:tc>
      </w:tr>
      <w:tr w:rsidR="00CE38D7" w:rsidRPr="00C41BFB" w:rsidTr="00800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CE38D7" w:rsidRPr="00C41BFB" w:rsidTr="00800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CE38D7" w:rsidRPr="00C41BFB" w:rsidTr="00800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CE38D7" w:rsidRPr="00C41BFB" w:rsidTr="00800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spacing w:before="100" w:beforeAutospacing="1" w:after="100" w:afterAutospacing="1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  <w:tr w:rsidR="00CE38D7" w:rsidRPr="00C41BFB" w:rsidTr="00800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spacing w:line="315" w:lineRule="atLeast"/>
              <w:ind w:left="-57" w:right="-57"/>
              <w:jc w:val="center"/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  <w:t>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8D7" w:rsidRPr="00C41BFB" w:rsidRDefault="00CE38D7" w:rsidP="00800658">
            <w:pPr>
              <w:rPr>
                <w:rFonts w:ascii="Arial Unicode" w:hAnsi="Arial Unicode"/>
                <w:noProof/>
                <w:color w:val="000000"/>
                <w:sz w:val="21"/>
                <w:szCs w:val="21"/>
                <w:lang w:val="hy-AM"/>
              </w:rPr>
            </w:pPr>
            <w:r w:rsidRPr="00C41BFB">
              <w:rPr>
                <w:rFonts w:ascii="Arial" w:hAnsi="Arial" w:cs="Arial"/>
                <w:noProof/>
                <w:color w:val="000000"/>
                <w:sz w:val="21"/>
                <w:szCs w:val="21"/>
                <w:lang w:val="hy-AM"/>
              </w:rPr>
              <w:t> </w:t>
            </w:r>
          </w:p>
        </w:tc>
      </w:tr>
    </w:tbl>
    <w:p w:rsidR="00CE38D7" w:rsidRPr="00C41BFB" w:rsidRDefault="00CE38D7" w:rsidP="00CE38D7">
      <w:pPr>
        <w:ind w:left="1350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9048"/>
        <w:gridCol w:w="164"/>
        <w:gridCol w:w="164"/>
        <w:gridCol w:w="164"/>
      </w:tblGrid>
      <w:tr w:rsidR="00CE38D7" w:rsidRPr="006C61DE" w:rsidTr="00800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«Այո»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b/>
              </w:rPr>
            </w:pPr>
            <w:r w:rsidRPr="006C61DE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b/>
              </w:rPr>
            </w:pPr>
          </w:p>
        </w:tc>
      </w:tr>
      <w:tr w:rsidR="00CE38D7" w:rsidRPr="006C61DE" w:rsidTr="00800658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«Ոչ»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9F426A" w:rsidRDefault="00CE38D7" w:rsidP="00800658">
            <w:pPr>
              <w:rPr>
                <w:b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b/>
              </w:rPr>
            </w:pPr>
            <w:r w:rsidRPr="006C61DE"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b/>
              </w:rPr>
            </w:pPr>
          </w:p>
        </w:tc>
      </w:tr>
      <w:tr w:rsidR="00CE38D7" w:rsidRPr="006C61DE" w:rsidTr="00800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rFonts w:ascii="GHEA Grapalat" w:hAnsi="GHEA Grapalat" w:cs="Sylfaen"/>
                <w:b/>
                <w:lang w:val="af-ZA"/>
              </w:rPr>
            </w:pPr>
            <w:r w:rsidRPr="006C61DE">
              <w:rPr>
                <w:rFonts w:ascii="GHEA Grapalat" w:hAnsi="GHEA Grapalat" w:cs="Sylfaen"/>
                <w:b/>
                <w:lang w:val="af-ZA"/>
              </w:rPr>
              <w:t>«Չ/Պ»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6C61DE">
              <w:rPr>
                <w:rFonts w:ascii="GHEA Grapalat" w:hAnsi="GHEA Grapalat" w:cs="Sylfaen"/>
                <w:b/>
                <w:lang w:val="af-ZA"/>
              </w:rPr>
              <w:t>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b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8D7" w:rsidRPr="006C61DE" w:rsidRDefault="00CE38D7" w:rsidP="00800658">
            <w:pPr>
              <w:rPr>
                <w:b/>
              </w:rPr>
            </w:pPr>
            <w:r w:rsidRPr="006C61DE">
              <w:rPr>
                <w:b/>
              </w:rPr>
              <w:t>V</w:t>
            </w:r>
          </w:p>
        </w:tc>
      </w:tr>
    </w:tbl>
    <w:p w:rsidR="00CE38D7" w:rsidRDefault="00CE38D7" w:rsidP="00CE38D7">
      <w:pPr>
        <w:ind w:left="99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</w:p>
    <w:p w:rsidR="00CE38D7" w:rsidRPr="00BC6474" w:rsidRDefault="00CE38D7" w:rsidP="00CE38D7">
      <w:pPr>
        <w:ind w:left="990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BC6474">
        <w:rPr>
          <w:rFonts w:ascii="GHEA Grapalat" w:hAnsi="GHEA Grapalat"/>
          <w:b/>
          <w:noProof/>
          <w:sz w:val="22"/>
          <w:szCs w:val="22"/>
          <w:lang w:val="hy-AM"/>
        </w:rPr>
        <w:t>Ստուգաթերթը կազմվել է հետևյալ նորմատիվ իրավական ակտերի հիման վրա`</w:t>
      </w:r>
    </w:p>
    <w:p w:rsidR="00CE38D7" w:rsidRPr="00BC6474" w:rsidRDefault="00CE38D7" w:rsidP="00CE38D7">
      <w:pPr>
        <w:numPr>
          <w:ilvl w:val="0"/>
          <w:numId w:val="5"/>
        </w:numPr>
        <w:spacing w:after="16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BC6474">
        <w:rPr>
          <w:rFonts w:ascii="GHEA Grapalat" w:hAnsi="GHEA Grapalat"/>
          <w:noProof/>
          <w:sz w:val="22"/>
          <w:szCs w:val="22"/>
          <w:lang w:val="hy-AM"/>
        </w:rPr>
        <w:t>«Դեղերի մասին» 2016 թվականի մայիսի 17-ի ՀՕ-86-Ն օրենք:</w:t>
      </w:r>
    </w:p>
    <w:p w:rsidR="00CE38D7" w:rsidRPr="00BC6474" w:rsidRDefault="00CE38D7" w:rsidP="00CE38D7">
      <w:pPr>
        <w:numPr>
          <w:ilvl w:val="0"/>
          <w:numId w:val="5"/>
        </w:numPr>
        <w:spacing w:after="16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Հայաստանի Հանրապետության կառավարության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2002 թվականի հունիսի 29-ի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 «Հայաստանի Հանրապետությունում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դեղերի արտադրության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,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դեղատնային գործունեության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,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կազմակերպությունների կամ անհատ ձեռնարկատերերի կողմից բժշկական օգնության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 և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սպասարկման իրականացման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,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դեղերի մեծածախ իրացման լիցենզավորման կարգերը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 և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նշված գործունեությունների իրականացման լիցենզիայի ձևերը հաստատելու մասին»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 N 867 որոշում:</w:t>
      </w:r>
    </w:p>
    <w:p w:rsidR="00CE38D7" w:rsidRPr="00BC6474" w:rsidRDefault="00CE38D7" w:rsidP="00CE38D7">
      <w:pPr>
        <w:numPr>
          <w:ilvl w:val="0"/>
          <w:numId w:val="5"/>
        </w:numPr>
        <w:spacing w:after="16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BC6474">
        <w:rPr>
          <w:rFonts w:ascii="GHEA Grapalat" w:hAnsi="GHEA Grapalat"/>
          <w:noProof/>
          <w:sz w:val="22"/>
          <w:szCs w:val="22"/>
          <w:lang w:val="hy-AM"/>
        </w:rPr>
        <w:t>Հայաստանի Հանրապետության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 xml:space="preserve"> կառավարության 2018 թվականի նոյեմբերի 8-ի 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>«ՀՀ-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ում դեղերի առաքմանը ներկայացվող տեխնիկական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 և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 xml:space="preserve">մասնագիտական պահանջները սահմանելու մասին» 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 xml:space="preserve">N 1256-Ն 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>որոշում:</w:t>
      </w:r>
    </w:p>
    <w:p w:rsidR="00CE38D7" w:rsidRPr="00BC6474" w:rsidRDefault="00CE38D7" w:rsidP="00CE38D7">
      <w:pPr>
        <w:numPr>
          <w:ilvl w:val="0"/>
          <w:numId w:val="5"/>
        </w:numPr>
        <w:spacing w:after="160"/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BC6474">
        <w:rPr>
          <w:rFonts w:ascii="GHEA Grapalat" w:hAnsi="GHEA Grapalat"/>
          <w:noProof/>
          <w:sz w:val="22"/>
          <w:szCs w:val="22"/>
          <w:lang w:val="hy-AM"/>
        </w:rPr>
        <w:t>Հայաստանի Հանրապետության</w:t>
      </w:r>
      <w:r w:rsidRPr="00BC6474">
        <w:rPr>
          <w:rFonts w:ascii="GHEA Grapalat" w:hAnsi="GHEA Grapalat" w:cs="Arial"/>
          <w:noProof/>
          <w:sz w:val="22"/>
          <w:szCs w:val="22"/>
          <w:lang w:val="hy-AM"/>
        </w:rPr>
        <w:t xml:space="preserve"> ա</w:t>
      </w:r>
      <w:r w:rsidRPr="00BC6474">
        <w:rPr>
          <w:rFonts w:ascii="GHEA Grapalat" w:hAnsi="GHEA Grapalat"/>
          <w:noProof/>
          <w:sz w:val="22"/>
          <w:szCs w:val="22"/>
          <w:lang w:val="hy-AM"/>
        </w:rPr>
        <w:t>ռողջապահության նախարարի 2013 թվականի փետրվարի 1-ի «Դեղատներում կամ դեղատնային կրպակներում բժշկական թափոնների հաշվառման կարգը սահմանելու մասին» N 05-Ն հրաման։</w:t>
      </w:r>
    </w:p>
    <w:p w:rsidR="00CE38D7" w:rsidRPr="00615776" w:rsidRDefault="00CE38D7" w:rsidP="00CE38D7">
      <w:pPr>
        <w:ind w:left="990"/>
        <w:jc w:val="center"/>
        <w:rPr>
          <w:rFonts w:ascii="GHEA Grapalat" w:hAnsi="GHEA Grapalat"/>
          <w:noProof/>
          <w:sz w:val="24"/>
          <w:szCs w:val="24"/>
          <w:lang w:val="hy-AM"/>
        </w:rPr>
      </w:pPr>
    </w:p>
    <w:p w:rsidR="00CE38D7" w:rsidRPr="00615776" w:rsidRDefault="00CE38D7" w:rsidP="00CE38D7">
      <w:pPr>
        <w:ind w:left="990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 w:cs="GHEA Grapalat"/>
          <w:lang w:val="hy-AM"/>
        </w:rPr>
        <w:t>Տեսչական մարմնի ծառայող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 xml:space="preserve">     ______</w:t>
      </w:r>
      <w:r w:rsidRPr="00FA5F80">
        <w:rPr>
          <w:rFonts w:ascii="GHEA Grapalat" w:hAnsi="GHEA Grapalat"/>
          <w:noProof/>
          <w:sz w:val="24"/>
          <w:szCs w:val="24"/>
          <w:lang w:val="hy-AM"/>
        </w:rPr>
        <w:t>_____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>____________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  <w:t xml:space="preserve">             Տնտեսավարող ____________________</w:t>
      </w:r>
    </w:p>
    <w:p w:rsidR="00CE38D7" w:rsidRDefault="00CE38D7" w:rsidP="00CE38D7">
      <w:pPr>
        <w:ind w:left="3150" w:firstLine="450"/>
        <w:rPr>
          <w:rFonts w:ascii="GHEA Grapalat" w:hAnsi="GHEA Grapalat"/>
          <w:noProof/>
          <w:sz w:val="24"/>
          <w:szCs w:val="24"/>
          <w:lang w:val="hy-AM"/>
        </w:rPr>
      </w:pPr>
      <w:r w:rsidRPr="00F64F77">
        <w:rPr>
          <w:rFonts w:ascii="GHEA Grapalat" w:hAnsi="GHEA Grapalat"/>
          <w:noProof/>
          <w:sz w:val="24"/>
          <w:szCs w:val="24"/>
          <w:lang w:val="hy-AM"/>
        </w:rPr>
        <w:t xml:space="preserve">           </w:t>
      </w:r>
      <w:r w:rsidRPr="00FA5F80">
        <w:rPr>
          <w:rFonts w:ascii="GHEA Grapalat" w:hAnsi="GHEA Grapalat"/>
          <w:noProof/>
          <w:sz w:val="24"/>
          <w:szCs w:val="24"/>
          <w:lang w:val="hy-AM"/>
        </w:rPr>
        <w:t>(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>ստորագրությունը)</w:t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</w:r>
      <w:r w:rsidRPr="00615776">
        <w:rPr>
          <w:rFonts w:ascii="GHEA Grapalat" w:hAnsi="GHEA Grapalat"/>
          <w:noProof/>
          <w:sz w:val="24"/>
          <w:szCs w:val="24"/>
          <w:lang w:val="hy-AM"/>
        </w:rPr>
        <w:tab/>
        <w:t xml:space="preserve">                                 (ստորագրությունը)</w:t>
      </w:r>
    </w:p>
    <w:p w:rsidR="002D4ED1" w:rsidRPr="00CE38D7" w:rsidRDefault="002D4ED1" w:rsidP="00CE38D7">
      <w:pPr>
        <w:tabs>
          <w:tab w:val="left" w:pos="5566"/>
        </w:tabs>
        <w:rPr>
          <w:lang w:val="hy-AM"/>
        </w:rPr>
      </w:pPr>
    </w:p>
    <w:sectPr w:rsidR="002D4ED1" w:rsidRPr="00CE38D7" w:rsidSect="00CE38D7">
      <w:pgSz w:w="15840" w:h="12240" w:orient="landscape"/>
      <w:pgMar w:top="1440" w:right="95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D7C"/>
    <w:multiLevelType w:val="hybridMultilevel"/>
    <w:tmpl w:val="19F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16B"/>
    <w:multiLevelType w:val="hybridMultilevel"/>
    <w:tmpl w:val="5A3868D2"/>
    <w:lvl w:ilvl="0" w:tplc="A2BEC3CE">
      <w:start w:val="1"/>
      <w:numFmt w:val="decimal"/>
      <w:lvlText w:val="%1."/>
      <w:lvlJc w:val="left"/>
      <w:pPr>
        <w:ind w:left="348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F22"/>
    <w:multiLevelType w:val="hybridMultilevel"/>
    <w:tmpl w:val="C98CB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F2AA3"/>
    <w:multiLevelType w:val="hybridMultilevel"/>
    <w:tmpl w:val="E4E0250E"/>
    <w:lvl w:ilvl="0" w:tplc="AC24759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431"/>
    <w:multiLevelType w:val="hybridMultilevel"/>
    <w:tmpl w:val="0290B2E6"/>
    <w:lvl w:ilvl="0" w:tplc="BE16E8D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D7746"/>
    <w:multiLevelType w:val="hybridMultilevel"/>
    <w:tmpl w:val="E6583F1E"/>
    <w:lvl w:ilvl="0" w:tplc="943C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D569E"/>
    <w:multiLevelType w:val="hybridMultilevel"/>
    <w:tmpl w:val="7EA2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3F10"/>
    <w:multiLevelType w:val="hybridMultilevel"/>
    <w:tmpl w:val="B988305E"/>
    <w:lvl w:ilvl="0" w:tplc="1366B15A">
      <w:start w:val="1"/>
      <w:numFmt w:val="decimal"/>
      <w:lvlText w:val="%1."/>
      <w:lvlJc w:val="left"/>
      <w:pPr>
        <w:ind w:left="35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2F000004"/>
    <w:multiLevelType w:val="hybridMultilevel"/>
    <w:tmpl w:val="342AA876"/>
    <w:lvl w:ilvl="0" w:tplc="01243C16">
      <w:start w:val="1"/>
      <w:numFmt w:val="decimal"/>
      <w:lvlText w:val="%1."/>
      <w:lvlJc w:val="left"/>
      <w:pPr>
        <w:ind w:left="720" w:hanging="360"/>
      </w:pPr>
    </w:lvl>
    <w:lvl w:ilvl="1" w:tplc="6180E0E2">
      <w:start w:val="1"/>
      <w:numFmt w:val="lowerLetter"/>
      <w:lvlText w:val="%2."/>
      <w:lvlJc w:val="left"/>
      <w:pPr>
        <w:ind w:left="1440" w:hanging="360"/>
      </w:pPr>
    </w:lvl>
    <w:lvl w:ilvl="2" w:tplc="E6421ECC">
      <w:start w:val="1"/>
      <w:numFmt w:val="lowerRoman"/>
      <w:lvlText w:val="%3."/>
      <w:lvlJc w:val="right"/>
      <w:pPr>
        <w:ind w:left="2160" w:hanging="180"/>
      </w:pPr>
    </w:lvl>
    <w:lvl w:ilvl="3" w:tplc="DA42A41A">
      <w:start w:val="1"/>
      <w:numFmt w:val="decimal"/>
      <w:lvlText w:val="%4."/>
      <w:lvlJc w:val="left"/>
      <w:pPr>
        <w:ind w:left="2880" w:hanging="360"/>
      </w:pPr>
    </w:lvl>
    <w:lvl w:ilvl="4" w:tplc="E6DC2B96">
      <w:start w:val="1"/>
      <w:numFmt w:val="lowerLetter"/>
      <w:lvlText w:val="%5."/>
      <w:lvlJc w:val="left"/>
      <w:pPr>
        <w:ind w:left="3600" w:hanging="360"/>
      </w:pPr>
    </w:lvl>
    <w:lvl w:ilvl="5" w:tplc="A0A0AC78">
      <w:start w:val="1"/>
      <w:numFmt w:val="lowerRoman"/>
      <w:lvlText w:val="%6."/>
      <w:lvlJc w:val="right"/>
      <w:pPr>
        <w:ind w:left="4320" w:hanging="180"/>
      </w:pPr>
    </w:lvl>
    <w:lvl w:ilvl="6" w:tplc="FB82395E">
      <w:start w:val="1"/>
      <w:numFmt w:val="decimal"/>
      <w:lvlText w:val="%7."/>
      <w:lvlJc w:val="left"/>
      <w:pPr>
        <w:ind w:left="5040" w:hanging="360"/>
      </w:pPr>
    </w:lvl>
    <w:lvl w:ilvl="7" w:tplc="49DCE7A2">
      <w:start w:val="1"/>
      <w:numFmt w:val="lowerLetter"/>
      <w:lvlText w:val="%8."/>
      <w:lvlJc w:val="left"/>
      <w:pPr>
        <w:ind w:left="5760" w:hanging="360"/>
      </w:pPr>
    </w:lvl>
    <w:lvl w:ilvl="8" w:tplc="B6E060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00013"/>
    <w:multiLevelType w:val="hybridMultilevel"/>
    <w:tmpl w:val="3F91333A"/>
    <w:lvl w:ilvl="0" w:tplc="10BC53D6">
      <w:start w:val="1"/>
      <w:numFmt w:val="decimal"/>
      <w:lvlText w:val="%1."/>
      <w:lvlJc w:val="left"/>
      <w:pPr>
        <w:ind w:left="720" w:hanging="360"/>
      </w:pPr>
    </w:lvl>
    <w:lvl w:ilvl="1" w:tplc="B33EE2DA">
      <w:start w:val="1"/>
      <w:numFmt w:val="lowerLetter"/>
      <w:lvlText w:val="%2."/>
      <w:lvlJc w:val="left"/>
      <w:pPr>
        <w:ind w:left="1440" w:hanging="360"/>
      </w:pPr>
    </w:lvl>
    <w:lvl w:ilvl="2" w:tplc="45D687EC">
      <w:start w:val="1"/>
      <w:numFmt w:val="lowerRoman"/>
      <w:lvlText w:val="%3."/>
      <w:lvlJc w:val="right"/>
      <w:pPr>
        <w:ind w:left="2160" w:hanging="180"/>
      </w:pPr>
    </w:lvl>
    <w:lvl w:ilvl="3" w:tplc="F1E46C40">
      <w:start w:val="1"/>
      <w:numFmt w:val="decimal"/>
      <w:lvlText w:val="%4."/>
      <w:lvlJc w:val="left"/>
      <w:pPr>
        <w:ind w:left="2880" w:hanging="360"/>
      </w:pPr>
    </w:lvl>
    <w:lvl w:ilvl="4" w:tplc="5CF8FB48">
      <w:start w:val="1"/>
      <w:numFmt w:val="lowerLetter"/>
      <w:lvlText w:val="%5."/>
      <w:lvlJc w:val="left"/>
      <w:pPr>
        <w:ind w:left="3600" w:hanging="360"/>
      </w:pPr>
    </w:lvl>
    <w:lvl w:ilvl="5" w:tplc="8D48B014">
      <w:start w:val="1"/>
      <w:numFmt w:val="lowerRoman"/>
      <w:lvlText w:val="%6."/>
      <w:lvlJc w:val="right"/>
      <w:pPr>
        <w:ind w:left="4320" w:hanging="180"/>
      </w:pPr>
    </w:lvl>
    <w:lvl w:ilvl="6" w:tplc="8BE67134">
      <w:start w:val="1"/>
      <w:numFmt w:val="decimal"/>
      <w:lvlText w:val="%7."/>
      <w:lvlJc w:val="left"/>
      <w:pPr>
        <w:ind w:left="5040" w:hanging="360"/>
      </w:pPr>
    </w:lvl>
    <w:lvl w:ilvl="7" w:tplc="596C0996">
      <w:start w:val="1"/>
      <w:numFmt w:val="lowerLetter"/>
      <w:lvlText w:val="%8."/>
      <w:lvlJc w:val="left"/>
      <w:pPr>
        <w:ind w:left="5760" w:hanging="360"/>
      </w:pPr>
    </w:lvl>
    <w:lvl w:ilvl="8" w:tplc="4006B7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0016"/>
    <w:multiLevelType w:val="hybridMultilevel"/>
    <w:tmpl w:val="2FECDC94"/>
    <w:lvl w:ilvl="0" w:tplc="9982B326">
      <w:start w:val="1"/>
      <w:numFmt w:val="decimal"/>
      <w:lvlText w:val="%1."/>
      <w:lvlJc w:val="left"/>
      <w:pPr>
        <w:ind w:left="720" w:hanging="360"/>
      </w:pPr>
    </w:lvl>
    <w:lvl w:ilvl="1" w:tplc="434E6996">
      <w:start w:val="1"/>
      <w:numFmt w:val="lowerLetter"/>
      <w:lvlText w:val="%2."/>
      <w:lvlJc w:val="left"/>
      <w:pPr>
        <w:ind w:left="1440" w:hanging="360"/>
      </w:pPr>
    </w:lvl>
    <w:lvl w:ilvl="2" w:tplc="011E14A0">
      <w:start w:val="1"/>
      <w:numFmt w:val="lowerRoman"/>
      <w:lvlText w:val="%3."/>
      <w:lvlJc w:val="right"/>
      <w:pPr>
        <w:ind w:left="2160" w:hanging="180"/>
      </w:pPr>
    </w:lvl>
    <w:lvl w:ilvl="3" w:tplc="A6C44662">
      <w:start w:val="1"/>
      <w:numFmt w:val="decimal"/>
      <w:lvlText w:val="%4."/>
      <w:lvlJc w:val="left"/>
      <w:pPr>
        <w:ind w:left="2880" w:hanging="360"/>
      </w:pPr>
    </w:lvl>
    <w:lvl w:ilvl="4" w:tplc="6DCEE8AC">
      <w:start w:val="1"/>
      <w:numFmt w:val="lowerLetter"/>
      <w:lvlText w:val="%5."/>
      <w:lvlJc w:val="left"/>
      <w:pPr>
        <w:ind w:left="3600" w:hanging="360"/>
      </w:pPr>
    </w:lvl>
    <w:lvl w:ilvl="5" w:tplc="AD645606">
      <w:start w:val="1"/>
      <w:numFmt w:val="lowerRoman"/>
      <w:lvlText w:val="%6."/>
      <w:lvlJc w:val="right"/>
      <w:pPr>
        <w:ind w:left="4320" w:hanging="180"/>
      </w:pPr>
    </w:lvl>
    <w:lvl w:ilvl="6" w:tplc="AD541430">
      <w:start w:val="1"/>
      <w:numFmt w:val="decimal"/>
      <w:lvlText w:val="%7."/>
      <w:lvlJc w:val="left"/>
      <w:pPr>
        <w:ind w:left="5040" w:hanging="360"/>
      </w:pPr>
    </w:lvl>
    <w:lvl w:ilvl="7" w:tplc="F2229958">
      <w:start w:val="1"/>
      <w:numFmt w:val="lowerLetter"/>
      <w:lvlText w:val="%8."/>
      <w:lvlJc w:val="left"/>
      <w:pPr>
        <w:ind w:left="5760" w:hanging="360"/>
      </w:pPr>
    </w:lvl>
    <w:lvl w:ilvl="8" w:tplc="583EB0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01453"/>
    <w:multiLevelType w:val="hybridMultilevel"/>
    <w:tmpl w:val="AB1E3518"/>
    <w:lvl w:ilvl="0" w:tplc="9A30CA1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DE74C4"/>
    <w:multiLevelType w:val="hybridMultilevel"/>
    <w:tmpl w:val="244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30593"/>
    <w:multiLevelType w:val="hybridMultilevel"/>
    <w:tmpl w:val="79869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66F386E"/>
    <w:multiLevelType w:val="hybridMultilevel"/>
    <w:tmpl w:val="5FE43306"/>
    <w:lvl w:ilvl="0" w:tplc="B06A5F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57B872FF"/>
    <w:multiLevelType w:val="hybridMultilevel"/>
    <w:tmpl w:val="9276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F111EC"/>
    <w:multiLevelType w:val="hybridMultilevel"/>
    <w:tmpl w:val="71C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23348"/>
    <w:multiLevelType w:val="hybridMultilevel"/>
    <w:tmpl w:val="606A33C2"/>
    <w:lvl w:ilvl="0" w:tplc="F4A8553E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E7CE8"/>
    <w:multiLevelType w:val="hybridMultilevel"/>
    <w:tmpl w:val="1D8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16"/>
  </w:num>
  <w:num w:numId="5">
    <w:abstractNumId w:val="17"/>
  </w:num>
  <w:num w:numId="6">
    <w:abstractNumId w:val="22"/>
  </w:num>
  <w:num w:numId="7">
    <w:abstractNumId w:val="14"/>
  </w:num>
  <w:num w:numId="8">
    <w:abstractNumId w:val="3"/>
  </w:num>
  <w:num w:numId="9">
    <w:abstractNumId w:val="23"/>
  </w:num>
  <w:num w:numId="10">
    <w:abstractNumId w:val="18"/>
  </w:num>
  <w:num w:numId="11">
    <w:abstractNumId w:val="10"/>
  </w:num>
  <w:num w:numId="12">
    <w:abstractNumId w:val="20"/>
  </w:num>
  <w:num w:numId="13">
    <w:abstractNumId w:val="19"/>
  </w:num>
  <w:num w:numId="14">
    <w:abstractNumId w:val="12"/>
  </w:num>
  <w:num w:numId="15">
    <w:abstractNumId w:val="0"/>
  </w:num>
  <w:num w:numId="16">
    <w:abstractNumId w:val="9"/>
  </w:num>
  <w:num w:numId="17">
    <w:abstractNumId w:val="5"/>
  </w:num>
  <w:num w:numId="18">
    <w:abstractNumId w:val="8"/>
  </w:num>
  <w:num w:numId="19">
    <w:abstractNumId w:val="13"/>
  </w:num>
  <w:num w:numId="20">
    <w:abstractNumId w:val="4"/>
  </w:num>
  <w:num w:numId="21">
    <w:abstractNumId w:val="6"/>
  </w:num>
  <w:num w:numId="22">
    <w:abstractNumId w:val="7"/>
  </w:num>
  <w:num w:numId="23">
    <w:abstractNumId w:val="1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FD"/>
    <w:rsid w:val="002D4ED1"/>
    <w:rsid w:val="007F4BFD"/>
    <w:rsid w:val="009A2FAD"/>
    <w:rsid w:val="00C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4F075-8CB9-4910-9BAE-3BD77A1B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  <w:rsid w:val="00CE38D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38D7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CE38D7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CE38D7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CE38D7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CE38D7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CE38D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38D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E38D7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E38D7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8D7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CE38D7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CE38D7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CE38D7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CE38D7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CE38D7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CE38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CE38D7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E38D7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E38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8D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E38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8D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E38D7"/>
  </w:style>
  <w:style w:type="paragraph" w:customStyle="1" w:styleId="norm">
    <w:name w:val="norm"/>
    <w:basedOn w:val="Normal"/>
    <w:link w:val="normChar"/>
    <w:rsid w:val="00CE38D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CE38D7"/>
    <w:pPr>
      <w:jc w:val="center"/>
    </w:pPr>
    <w:rPr>
      <w:sz w:val="22"/>
    </w:rPr>
  </w:style>
  <w:style w:type="paragraph" w:customStyle="1" w:styleId="Style15">
    <w:name w:val="Style1.5"/>
    <w:basedOn w:val="Normal"/>
    <w:rsid w:val="00CE38D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E38D7"/>
    <w:pPr>
      <w:jc w:val="both"/>
    </w:pPr>
  </w:style>
  <w:style w:type="paragraph" w:customStyle="1" w:styleId="russtyle">
    <w:name w:val="russtyle"/>
    <w:basedOn w:val="Normal"/>
    <w:rsid w:val="00CE38D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E38D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E38D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E38D7"/>
    <w:rPr>
      <w:w w:val="90"/>
    </w:rPr>
  </w:style>
  <w:style w:type="paragraph" w:customStyle="1" w:styleId="Style3">
    <w:name w:val="Style3"/>
    <w:basedOn w:val="mechtex"/>
    <w:rsid w:val="00CE38D7"/>
    <w:rPr>
      <w:w w:val="90"/>
    </w:rPr>
  </w:style>
  <w:style w:type="paragraph" w:customStyle="1" w:styleId="Style6">
    <w:name w:val="Style6"/>
    <w:basedOn w:val="mechtex"/>
    <w:rsid w:val="00CE38D7"/>
  </w:style>
  <w:style w:type="character" w:customStyle="1" w:styleId="mechtexChar">
    <w:name w:val="mechtex Char"/>
    <w:link w:val="mechtex"/>
    <w:rsid w:val="00CE38D7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38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CE38D7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CE38D7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CE38D7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CE38D7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CE38D7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CE38D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CE3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CE38D7"/>
    <w:rPr>
      <w:color w:val="0000FF"/>
      <w:u w:val="single"/>
    </w:rPr>
  </w:style>
  <w:style w:type="character" w:styleId="FollowedHyperlink">
    <w:name w:val="FollowedHyperlink"/>
    <w:rsid w:val="00CE38D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CE3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CE38D7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CE38D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CE38D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CE38D7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CE38D7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CE38D7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CE38D7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CE38D7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CE38D7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CE38D7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CE38D7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CE38D7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CE38D7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CE38D7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CE38D7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CE38D7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CE38D7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CE38D7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CE38D7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CE38D7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CE38D7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CE38D7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CE38D7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CE38D7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CE38D7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CE38D7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CE38D7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CE38D7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CE38D7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CE38D7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CE38D7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CE38D7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CE38D7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CE38D7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CE38D7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CE38D7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CE38D7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CE38D7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CE38D7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CE38D7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CE38D7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CE38D7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E38D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E38D7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CE38D7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E38D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E38D7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CE38D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CE38D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CE38D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CE38D7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CE38D7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CE38D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CE38D7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CE38D7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CE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CE38D7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CE38D7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CE38D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CE38D7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CE38D7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CE38D7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CE38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CE38D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CE38D7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CE38D7"/>
  </w:style>
  <w:style w:type="paragraph" w:customStyle="1" w:styleId="CharCharCharCharCharChar">
    <w:name w:val="Char Char Char Char Char Char"/>
    <w:basedOn w:val="Normal"/>
    <w:uiPriority w:val="99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CE38D7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CE38D7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CE38D7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CE38D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CE3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38D7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8D7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E3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E38D7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CE38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CE38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CE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E38D7"/>
  </w:style>
  <w:style w:type="numbering" w:customStyle="1" w:styleId="NoList2">
    <w:name w:val="No List2"/>
    <w:next w:val="NoList"/>
    <w:semiHidden/>
    <w:unhideWhenUsed/>
    <w:rsid w:val="00CE38D7"/>
  </w:style>
  <w:style w:type="numbering" w:customStyle="1" w:styleId="NoList3">
    <w:name w:val="No List3"/>
    <w:next w:val="NoList"/>
    <w:semiHidden/>
    <w:unhideWhenUsed/>
    <w:rsid w:val="00CE38D7"/>
  </w:style>
  <w:style w:type="numbering" w:customStyle="1" w:styleId="NoList4">
    <w:name w:val="No List4"/>
    <w:next w:val="NoList"/>
    <w:uiPriority w:val="99"/>
    <w:semiHidden/>
    <w:unhideWhenUsed/>
    <w:rsid w:val="00CE38D7"/>
  </w:style>
  <w:style w:type="numbering" w:customStyle="1" w:styleId="NoList5">
    <w:name w:val="No List5"/>
    <w:next w:val="NoList"/>
    <w:semiHidden/>
    <w:unhideWhenUsed/>
    <w:rsid w:val="00CE38D7"/>
  </w:style>
  <w:style w:type="numbering" w:customStyle="1" w:styleId="NoList6">
    <w:name w:val="No List6"/>
    <w:next w:val="NoList"/>
    <w:semiHidden/>
    <w:unhideWhenUsed/>
    <w:rsid w:val="00CE38D7"/>
  </w:style>
  <w:style w:type="character" w:customStyle="1" w:styleId="HTMLPreformattedChar1">
    <w:name w:val="HTML Preformatted Char1"/>
    <w:rsid w:val="00CE38D7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CE38D7"/>
  </w:style>
  <w:style w:type="character" w:customStyle="1" w:styleId="BodyTextChar1">
    <w:name w:val="Body Text Char1"/>
    <w:basedOn w:val="DefaultParagraphFont"/>
    <w:uiPriority w:val="99"/>
    <w:rsid w:val="00CE38D7"/>
  </w:style>
  <w:style w:type="character" w:customStyle="1" w:styleId="BodyText2Char1">
    <w:name w:val="Body Text 2 Char1"/>
    <w:basedOn w:val="DefaultParagraphFont"/>
    <w:rsid w:val="00CE38D7"/>
  </w:style>
  <w:style w:type="character" w:customStyle="1" w:styleId="BodyTextIndent3Char1">
    <w:name w:val="Body Text Indent 3 Char1"/>
    <w:rsid w:val="00CE38D7"/>
    <w:rPr>
      <w:sz w:val="16"/>
      <w:szCs w:val="16"/>
    </w:rPr>
  </w:style>
  <w:style w:type="character" w:customStyle="1" w:styleId="z-TopofFormChar1">
    <w:name w:val="z-Top of Form Char1"/>
    <w:rsid w:val="00CE38D7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CE38D7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CE38D7"/>
  </w:style>
  <w:style w:type="numbering" w:customStyle="1" w:styleId="NoList8">
    <w:name w:val="No List8"/>
    <w:next w:val="NoList"/>
    <w:semiHidden/>
    <w:unhideWhenUsed/>
    <w:rsid w:val="00CE38D7"/>
  </w:style>
  <w:style w:type="numbering" w:customStyle="1" w:styleId="NoList9">
    <w:name w:val="No List9"/>
    <w:next w:val="NoList"/>
    <w:semiHidden/>
    <w:unhideWhenUsed/>
    <w:rsid w:val="00CE38D7"/>
  </w:style>
  <w:style w:type="numbering" w:customStyle="1" w:styleId="NoList10">
    <w:name w:val="No List10"/>
    <w:next w:val="NoList"/>
    <w:semiHidden/>
    <w:unhideWhenUsed/>
    <w:rsid w:val="00CE38D7"/>
  </w:style>
  <w:style w:type="paragraph" w:styleId="BodyTextIndent">
    <w:name w:val="Body Text Indent"/>
    <w:basedOn w:val="Normal"/>
    <w:link w:val="BodyTextIndentChar"/>
    <w:unhideWhenUsed/>
    <w:rsid w:val="00CE38D7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CE38D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CE38D7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CE38D7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CE38D7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CE38D7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CE38D7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E38D7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E38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CE38D7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CE38D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CE38D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CE38D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CE38D7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CE38D7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CE38D7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CE3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CE38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CE38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CE38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CE38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CE38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CE38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CE38D7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CE38D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CE38D7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CE38D7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CE38D7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CE38D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CE38D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CE38D7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CE38D7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CE38D7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CE38D7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CE38D7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CE38D7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CE38D7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CE38D7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CE38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CE38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CE38D7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CE38D7"/>
    <w:rPr>
      <w:vertAlign w:val="superscript"/>
    </w:rPr>
  </w:style>
  <w:style w:type="character" w:customStyle="1" w:styleId="apple-style-span">
    <w:name w:val="apple-style-span"/>
    <w:basedOn w:val="DefaultParagraphFont"/>
    <w:rsid w:val="00CE38D7"/>
  </w:style>
  <w:style w:type="character" w:customStyle="1" w:styleId="Heading2Char1">
    <w:name w:val="Heading 2 Char1"/>
    <w:uiPriority w:val="99"/>
    <w:rsid w:val="00CE38D7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CE38D7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CE38D7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CE38D7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CE38D7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CE38D7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CE38D7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CE38D7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CE38D7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CE38D7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CE38D7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CE38D7"/>
  </w:style>
  <w:style w:type="character" w:customStyle="1" w:styleId="22">
    <w:name w:val="Знак Знак22"/>
    <w:rsid w:val="00CE38D7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CE38D7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CE38D7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CE38D7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CE38D7"/>
  </w:style>
  <w:style w:type="character" w:customStyle="1" w:styleId="yiv1058235544yui372171358745992922123">
    <w:name w:val="yiv1058235544yui_3_7_2_17_1358745992922_123"/>
    <w:basedOn w:val="DefaultParagraphFont"/>
    <w:rsid w:val="00CE38D7"/>
  </w:style>
  <w:style w:type="character" w:customStyle="1" w:styleId="yiv1058235544yui372171358745992922124">
    <w:name w:val="yiv1058235544yui_3_7_2_17_1358745992922_124"/>
    <w:basedOn w:val="DefaultParagraphFont"/>
    <w:rsid w:val="00CE38D7"/>
  </w:style>
  <w:style w:type="table" w:customStyle="1" w:styleId="TableGrid1">
    <w:name w:val="Table Grid1"/>
    <w:basedOn w:val="TableNormal"/>
    <w:rsid w:val="00CE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CE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CE38D7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CE38D7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CE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CE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CE3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E3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CE38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CE38D7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CE38D7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CE38D7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CE38D7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CE38D7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CE38D7"/>
  </w:style>
  <w:style w:type="character" w:customStyle="1" w:styleId="12">
    <w:name w:val="Основной текст с отступом Знак1"/>
    <w:basedOn w:val="DefaultParagraphFont"/>
    <w:uiPriority w:val="99"/>
    <w:semiHidden/>
    <w:rsid w:val="00CE3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CE3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CE38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CE38D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CE38D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CE38D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CE38D7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CE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CE38D7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CE38D7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CE38D7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CE38D7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CE38D7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CE38D7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CE38D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CE38D7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CE38D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CE38D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CE38D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CE38D7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CE38D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CE38D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CE38D7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CE38D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CE38D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CE38D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CE38D7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CE38D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CE38D7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CE38D7"/>
  </w:style>
  <w:style w:type="numbering" w:customStyle="1" w:styleId="NoList1111">
    <w:name w:val="No List1111"/>
    <w:next w:val="NoList"/>
    <w:semiHidden/>
    <w:rsid w:val="00CE38D7"/>
  </w:style>
  <w:style w:type="numbering" w:customStyle="1" w:styleId="NoList12">
    <w:name w:val="No List12"/>
    <w:next w:val="NoList"/>
    <w:semiHidden/>
    <w:unhideWhenUsed/>
    <w:rsid w:val="00CE38D7"/>
  </w:style>
  <w:style w:type="numbering" w:customStyle="1" w:styleId="NoList21">
    <w:name w:val="No List21"/>
    <w:next w:val="NoList"/>
    <w:semiHidden/>
    <w:rsid w:val="00CE38D7"/>
  </w:style>
  <w:style w:type="numbering" w:customStyle="1" w:styleId="NoList112">
    <w:name w:val="No List112"/>
    <w:next w:val="NoList"/>
    <w:semiHidden/>
    <w:rsid w:val="00CE38D7"/>
  </w:style>
  <w:style w:type="numbering" w:customStyle="1" w:styleId="NoList31">
    <w:name w:val="No List31"/>
    <w:next w:val="NoList"/>
    <w:semiHidden/>
    <w:rsid w:val="00CE38D7"/>
  </w:style>
  <w:style w:type="numbering" w:customStyle="1" w:styleId="NoList13">
    <w:name w:val="No List13"/>
    <w:next w:val="NoList"/>
    <w:semiHidden/>
    <w:unhideWhenUsed/>
    <w:rsid w:val="00CE38D7"/>
  </w:style>
  <w:style w:type="character" w:customStyle="1" w:styleId="NoSpacingChar">
    <w:name w:val="No Spacing Char"/>
    <w:link w:val="NoSpacing"/>
    <w:uiPriority w:val="1"/>
    <w:rsid w:val="00CE38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CE38D7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CE3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CE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CE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CE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CE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CE38D7"/>
  </w:style>
  <w:style w:type="paragraph" w:customStyle="1" w:styleId="msonormal0">
    <w:name w:val="msonormal"/>
    <w:basedOn w:val="Normal"/>
    <w:rsid w:val="00CE38D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CE38D7"/>
  </w:style>
  <w:style w:type="numbering" w:customStyle="1" w:styleId="30">
    <w:name w:val="Нет списка3"/>
    <w:next w:val="NoList"/>
    <w:uiPriority w:val="99"/>
    <w:semiHidden/>
    <w:unhideWhenUsed/>
    <w:rsid w:val="00CE38D7"/>
  </w:style>
  <w:style w:type="character" w:customStyle="1" w:styleId="mechtex0">
    <w:name w:val="mechtex Знак"/>
    <w:locked/>
    <w:rsid w:val="00CE38D7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1985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2020-10-15T12:46:00Z</dcterms:created>
  <dcterms:modified xsi:type="dcterms:W3CDTF">2020-10-15T12:48:00Z</dcterms:modified>
</cp:coreProperties>
</file>