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3B3DFE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հիգիենիկ, սանիտարահիգիենիկ և հակահամաճարակային վերահսկողության բաժնի պետ-տեսուչի (ծածկագիր՝ 66-28.2-Ղ5-3)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3B3DF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հիգիենիկ, սանիտարահիգիենիկ և հակահամաճարակային վերահսկողության բաժնի պետ-տեսուչի (ծածկագիր՝ 66-28.2-Ղ5-3)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226171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  <w:r w:rsidR="00206A15" w:rsidRPr="00226171">
          <w:rPr>
            <w:rStyle w:val="Hyperlink"/>
            <w:rFonts w:ascii="GHEA Grapalat" w:eastAsia="Calibri" w:hAnsi="GHEA Grapalat"/>
            <w:sz w:val="24"/>
            <w:szCs w:val="24"/>
            <w:lang w:val="hy-AM"/>
          </w:rPr>
          <w:t>: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3B3DF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հիգիենիկ, սանիտարահիգիենիկ և հակահամաճարակային վերահսկողության բաժնի պետ-տեսուչի (ծածկագիր՝ 66-28.2-Ղ5-3)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C28DC">
        <w:rPr>
          <w:rFonts w:ascii="GHEA Grapalat" w:hAnsi="GHEA Grapalat"/>
          <w:sz w:val="24"/>
          <w:szCs w:val="24"/>
          <w:lang w:val="hy-AM"/>
        </w:rPr>
        <w:t>օգոստոսի 28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C28DC">
        <w:rPr>
          <w:rFonts w:ascii="GHEA Grapalat" w:hAnsi="GHEA Grapalat"/>
          <w:sz w:val="24"/>
          <w:szCs w:val="24"/>
          <w:lang w:val="hy-AM"/>
        </w:rPr>
        <w:t>սեպտեմբերի 8-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0C28DC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0C28DC">
        <w:rPr>
          <w:rFonts w:ascii="GHEA Grapalat" w:hAnsi="GHEA Grapalat"/>
          <w:sz w:val="24"/>
          <w:szCs w:val="24"/>
          <w:lang w:val="hy-AM"/>
        </w:rPr>
        <w:t>30-ը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0C28DC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C28DC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</w:t>
      </w:r>
      <w:r w:rsidR="003B3DFE">
        <w:rPr>
          <w:rFonts w:ascii="GHEA Grapalat" w:hAnsi="GHEA Grapalat"/>
          <w:sz w:val="24"/>
          <w:szCs w:val="24"/>
          <w:lang w:val="hy-AM" w:eastAsia="hy-AM"/>
        </w:rPr>
        <w:t>8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B3DFE">
        <w:rPr>
          <w:rFonts w:ascii="GHEA Grapalat" w:hAnsi="GHEA Grapalat"/>
          <w:sz w:val="24"/>
          <w:szCs w:val="24"/>
          <w:lang w:val="hy-AM" w:eastAsia="hy-AM"/>
        </w:rPr>
        <w:t>30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212309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 xml:space="preserve"> տասներկու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երեք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72BEA" w:rsidRDefault="00372BE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72BEA" w:rsidRDefault="00372BE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372BEA">
        <w:rPr>
          <w:rFonts w:ascii="GHEA Grapalat" w:hAnsi="GHEA Grapalat" w:cs="Sylfaen"/>
          <w:color w:val="333333"/>
          <w:sz w:val="24"/>
          <w:szCs w:val="24"/>
        </w:rPr>
        <w:t xml:space="preserve">  6, </w:t>
      </w:r>
      <w:r w:rsidR="00372BEA" w:rsidRPr="0079235F">
        <w:rPr>
          <w:rFonts w:ascii="GHEA Grapalat" w:hAnsi="GHEA Grapalat" w:cs="Sylfaen"/>
          <w:color w:val="333333"/>
          <w:sz w:val="24"/>
          <w:szCs w:val="24"/>
        </w:rPr>
        <w:t>31</w:t>
      </w:r>
      <w:r w:rsidR="00372BEA">
        <w:rPr>
          <w:rFonts w:ascii="GHEA Grapalat" w:hAnsi="GHEA Grapalat" w:cs="Sylfaen"/>
          <w:color w:val="333333"/>
          <w:sz w:val="24"/>
          <w:szCs w:val="24"/>
        </w:rPr>
        <w:t>, 34, 50, 51, 57, 88, 90, 124, 125, 131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BB4F13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 w:rsidR="00297C2E" w:rsidRPr="0012032F">
        <w:rPr>
          <w:rFonts w:ascii="GHEA Grapalat" w:hAnsi="GHEA Grapalat" w:cs="Sylfaen"/>
          <w:color w:val="333333"/>
          <w:sz w:val="24"/>
          <w:szCs w:val="24"/>
          <w:lang w:val="hy-AM"/>
        </w:rPr>
        <w:t>23, 37,  247, 255, 275, 277,  282, 283,</w:t>
      </w:r>
      <w:r w:rsidR="00297C2E" w:rsidRPr="00297C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01C42" w:rsidRPr="009D11B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4, </w:t>
      </w:r>
      <w:r w:rsidR="00297C2E" w:rsidRPr="00C01C4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6, 8, </w:t>
      </w:r>
      <w:r w:rsidR="00C01C42" w:rsidRPr="009D11B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9, 10, </w:t>
      </w:r>
      <w:r w:rsidR="00C01C42" w:rsidRPr="00C01C4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13, </w:t>
      </w:r>
      <w:r w:rsidR="00C01C42" w:rsidRPr="009D11B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17, 19, </w:t>
      </w:r>
      <w:r w:rsidR="00C01C42" w:rsidRPr="00C01C42">
        <w:rPr>
          <w:rFonts w:ascii="GHEA Grapalat" w:hAnsi="GHEA Grapalat" w:cs="Sylfaen"/>
          <w:color w:val="333333"/>
          <w:sz w:val="24"/>
          <w:szCs w:val="24"/>
          <w:lang w:val="hy-AM"/>
        </w:rPr>
        <w:t>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9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79235F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9D11BC" w:rsidRPr="0079235F">
        <w:rPr>
          <w:rFonts w:ascii="GHEA Grapalat" w:hAnsi="GHEA Grapalat" w:cs="Sylfaen"/>
          <w:sz w:val="24"/>
          <w:szCs w:val="24"/>
          <w:lang w:val="hy-AM"/>
        </w:rPr>
        <w:t>2, 7, 9, 10, 14, 31, 36, 42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79235F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235F">
        <w:rPr>
          <w:rFonts w:ascii="GHEA Grapalat" w:hAnsi="GHEA Grapalat" w:cs="Sylfaen"/>
          <w:b/>
          <w:sz w:val="24"/>
          <w:szCs w:val="24"/>
          <w:lang w:val="hy-AM"/>
        </w:rPr>
        <w:t>«Տեսչական մարմինների մասին» ՀՀ օրենք.</w:t>
      </w:r>
      <w:r w:rsidRPr="0079235F">
        <w:rPr>
          <w:rFonts w:ascii="GHEA Grapalat" w:hAnsi="GHEA Grapalat" w:cs="Sylfaen"/>
          <w:sz w:val="24"/>
          <w:szCs w:val="24"/>
          <w:lang w:val="hy-AM"/>
        </w:rPr>
        <w:t xml:space="preserve"> հոդվածներ՝</w:t>
      </w:r>
      <w:r w:rsidR="00CA37EA" w:rsidRPr="00792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5F1D" w:rsidRPr="0079235F">
        <w:rPr>
          <w:rFonts w:ascii="GHEA Grapalat" w:hAnsi="GHEA Grapalat" w:cs="Sylfaen"/>
          <w:sz w:val="24"/>
          <w:szCs w:val="24"/>
          <w:lang w:val="hy-AM"/>
        </w:rPr>
        <w:t xml:space="preserve"> 3, 4, 5, </w:t>
      </w:r>
      <w:r w:rsidR="007C7E52" w:rsidRPr="0079235F">
        <w:rPr>
          <w:rFonts w:ascii="GHEA Grapalat" w:hAnsi="GHEA Grapalat" w:cs="Sylfaen"/>
          <w:sz w:val="24"/>
          <w:szCs w:val="24"/>
          <w:lang w:val="hy-AM"/>
        </w:rPr>
        <w:t xml:space="preserve">7, </w:t>
      </w:r>
      <w:r w:rsidR="00995F1D" w:rsidRPr="0079235F">
        <w:rPr>
          <w:rFonts w:ascii="GHEA Grapalat" w:hAnsi="GHEA Grapalat" w:cs="Sylfaen"/>
          <w:sz w:val="24"/>
          <w:szCs w:val="24"/>
          <w:lang w:val="hy-AM"/>
        </w:rPr>
        <w:t>8, 9, 11</w:t>
      </w:r>
      <w:r w:rsidR="007C7E52" w:rsidRPr="0079235F">
        <w:rPr>
          <w:rFonts w:ascii="GHEA Grapalat" w:hAnsi="GHEA Grapalat" w:cs="Sylfaen"/>
          <w:sz w:val="24"/>
          <w:szCs w:val="24"/>
          <w:lang w:val="hy-AM"/>
        </w:rPr>
        <w:t>, 12, 15, 16</w:t>
      </w:r>
      <w:r w:rsidR="00995F1D" w:rsidRPr="0079235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6615E" w:rsidRPr="0079235F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</w:rPr>
      </w:pPr>
      <w:r w:rsidRPr="0079235F">
        <w:rPr>
          <w:rFonts w:ascii="GHEA Grapalat" w:hAnsi="GHEA Grapalat" w:cs="Sylfaen"/>
          <w:sz w:val="24"/>
          <w:szCs w:val="24"/>
        </w:rPr>
        <w:t xml:space="preserve">հղումը՝   </w:t>
      </w:r>
      <w:hyperlink r:id="rId11" w:history="1">
        <w:r w:rsidR="00324731" w:rsidRPr="0079235F">
          <w:rPr>
            <w:rStyle w:val="Hyperlink"/>
            <w:rFonts w:ascii="GHEA Grapalat" w:hAnsi="GHEA Grapalat" w:cs="Sylfaen"/>
            <w:color w:val="auto"/>
            <w:sz w:val="24"/>
            <w:szCs w:val="24"/>
          </w:rPr>
          <w:t>https://www.arlis.am/DocumentView.aspx?DocID=137062</w:t>
        </w:r>
      </w:hyperlink>
    </w:p>
    <w:p w:rsidR="00324731" w:rsidRPr="0079235F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</w:rPr>
      </w:pPr>
    </w:p>
    <w:p w:rsidR="00324731" w:rsidRPr="0079235F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235F">
        <w:rPr>
          <w:rFonts w:ascii="GHEA Grapalat" w:hAnsi="GHEA Grapalat" w:cs="Sylfaen"/>
          <w:b/>
          <w:sz w:val="24"/>
          <w:szCs w:val="24"/>
          <w:lang w:val="hy-AM"/>
        </w:rPr>
        <w:t>«Պետական սահմանի մասին» ՀՀ օրենք.</w:t>
      </w:r>
      <w:r w:rsidRPr="0079235F">
        <w:rPr>
          <w:rFonts w:ascii="GHEA Grapalat" w:hAnsi="GHEA Grapalat" w:cs="Sylfaen"/>
          <w:sz w:val="24"/>
          <w:szCs w:val="24"/>
          <w:lang w:val="hy-AM"/>
        </w:rPr>
        <w:t xml:space="preserve"> հոդվածներ՝ </w:t>
      </w:r>
      <w:r w:rsidR="00CA37EA" w:rsidRPr="007923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95021" w:rsidRPr="0079235F">
        <w:rPr>
          <w:rFonts w:ascii="GHEA Grapalat" w:hAnsi="GHEA Grapalat" w:cs="Sylfaen"/>
          <w:sz w:val="24"/>
          <w:szCs w:val="24"/>
          <w:lang w:val="hy-AM"/>
        </w:rPr>
        <w:t>5, 8, 10, 11, 13, 14, 16</w:t>
      </w:r>
    </w:p>
    <w:p w:rsidR="00324731" w:rsidRPr="0079235F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</w:rPr>
      </w:pPr>
      <w:r w:rsidRPr="0079235F">
        <w:rPr>
          <w:rFonts w:ascii="GHEA Grapalat" w:hAnsi="GHEA Grapalat" w:cs="Sylfaen"/>
          <w:sz w:val="24"/>
          <w:szCs w:val="24"/>
        </w:rPr>
        <w:t xml:space="preserve">հղումը՝   </w:t>
      </w:r>
      <w:hyperlink r:id="rId12" w:history="1">
        <w:r w:rsidR="00D75EB5" w:rsidRPr="0079235F">
          <w:rPr>
            <w:rStyle w:val="Hyperlink"/>
            <w:rFonts w:ascii="GHEA Grapalat" w:hAnsi="GHEA Grapalat" w:cs="Sylfaen"/>
            <w:color w:val="auto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CA37EA" w:rsidRPr="007923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r w:rsidR="00C026EA" w:rsidRPr="007923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20, </w:t>
      </w:r>
      <w:r w:rsidR="009D11BC" w:rsidRPr="007923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30, </w:t>
      </w:r>
      <w:r w:rsidR="00C026EA" w:rsidRPr="0079235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33, 46, 47, 50, 78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73997" w:rsidRPr="00F57B51" w:rsidRDefault="00D73997" w:rsidP="00D73997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7B51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Հանրապետությունում ստուգումների կազմակերպման և անցկացման մասին» ՀՀ օրենք.</w:t>
      </w:r>
      <w:r w:rsidRPr="00F57B51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645875" w:rsidRPr="00F57B51">
        <w:rPr>
          <w:rFonts w:ascii="GHEA Grapalat" w:hAnsi="GHEA Grapalat" w:cs="Sylfaen"/>
          <w:sz w:val="24"/>
          <w:szCs w:val="24"/>
          <w:lang w:val="hy-AM"/>
        </w:rPr>
        <w:t>ոդված</w:t>
      </w:r>
      <w:r w:rsidR="002937D4" w:rsidRPr="00F57B51">
        <w:rPr>
          <w:rFonts w:ascii="GHEA Grapalat" w:hAnsi="GHEA Grapalat" w:cs="Sylfaen"/>
          <w:sz w:val="24"/>
          <w:szCs w:val="24"/>
          <w:lang w:val="hy-AM"/>
        </w:rPr>
        <w:t>ներ</w:t>
      </w:r>
      <w:r w:rsidR="00CA37EA" w:rsidRPr="00F57B51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DE1569" w:rsidRPr="00F57B51">
        <w:rPr>
          <w:rFonts w:ascii="GHEA Grapalat" w:hAnsi="GHEA Grapalat" w:cs="Sylfaen"/>
          <w:sz w:val="24"/>
          <w:szCs w:val="24"/>
          <w:lang w:val="hy-AM"/>
        </w:rPr>
        <w:t>2.1, 3, 4, 6</w:t>
      </w:r>
    </w:p>
    <w:p w:rsidR="00D73997" w:rsidRDefault="00D73997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F57B51">
        <w:rPr>
          <w:rFonts w:ascii="GHEA Grapalat" w:hAnsi="GHEA Grapalat" w:cs="Sylfaen"/>
          <w:sz w:val="24"/>
          <w:szCs w:val="24"/>
        </w:rPr>
        <w:t>հղումը՝</w:t>
      </w: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="0064587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C86423" w:rsidRPr="0079235F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79235F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68086C" w:rsidRPr="0079235F">
        <w:rPr>
          <w:rFonts w:ascii="GHEA Grapalat" w:hAnsi="GHEA Grapalat" w:cs="Sylfaen"/>
          <w:sz w:val="24"/>
          <w:szCs w:val="24"/>
          <w:lang w:val="hy-AM"/>
        </w:rPr>
        <w:t>6, 7, 9, 10, 12, 22, 23, 24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A76B9C" w:rsidRPr="00F24B7B" w:rsidRDefault="00A76B9C" w:rsidP="00A76B9C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6" w:history="1">
        <w:r w:rsidR="000E7C1A" w:rsidRPr="000E7C1A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«Անձը և պաշ</w:t>
        </w:r>
        <w:bookmarkStart w:id="0" w:name="_GoBack"/>
        <w:bookmarkEnd w:id="0"/>
        <w:r w:rsidR="000E7C1A" w:rsidRPr="000E7C1A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տ</w:t>
        </w:r>
        <w:r w:rsidR="000E7C1A" w:rsidRPr="000E7C1A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ոնը»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A76B9C" w:rsidRPr="00F24B7B" w:rsidRDefault="00A76B9C" w:rsidP="00A76B9C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A76B9C" w:rsidRPr="00F24B7B" w:rsidRDefault="00A76B9C" w:rsidP="00A76B9C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A76B9C" w:rsidRPr="00F24B7B" w:rsidRDefault="00A76B9C" w:rsidP="00A76B9C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9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A76B9C" w:rsidRPr="00F24B7B" w:rsidRDefault="00A76B9C" w:rsidP="00A76B9C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A76B9C" w:rsidRPr="00F24B7B" w:rsidRDefault="00A76B9C" w:rsidP="00A76B9C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A76B9C" w:rsidRPr="00F24B7B" w:rsidRDefault="00A76B9C" w:rsidP="00A76B9C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76B9C" w:rsidRPr="00F24B7B" w:rsidRDefault="00A76B9C" w:rsidP="00A76B9C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0E7C1A" w:rsidRDefault="00A76B9C" w:rsidP="00435AEF">
      <w:pPr>
        <w:pStyle w:val="norm"/>
        <w:spacing w:line="360" w:lineRule="auto"/>
        <w:ind w:right="257" w:firstLine="0"/>
        <w:rPr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2" w:tgtFrame="_blank" w:history="1">
        <w:r w:rsidR="00435AEF" w:rsidRPr="00435AEF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435AEF" w:rsidRPr="00435AEF" w:rsidRDefault="00435AEF" w:rsidP="00435AEF">
      <w:pPr>
        <w:pStyle w:val="norm"/>
        <w:spacing w:line="360" w:lineRule="auto"/>
        <w:ind w:left="90" w:right="257" w:firstLine="194"/>
        <w:rPr>
          <w:rFonts w:ascii="GHEA Grapalat" w:hAnsi="GHEA Grapalat"/>
          <w:sz w:val="24"/>
          <w:szCs w:val="24"/>
          <w:lang w:val="hy-AM"/>
        </w:rPr>
      </w:pPr>
    </w:p>
    <w:p w:rsidR="007D7C82" w:rsidRPr="00E7199A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 w:rsidRPr="00E7199A">
        <w:rPr>
          <w:rFonts w:ascii="GHEA Grapalat" w:hAnsi="GHEA Grapalat" w:cs="Tahoma"/>
          <w:sz w:val="24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E7199A"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3" w:history="1">
        <w:r w:rsidRPr="00E7199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E7199A">
        <w:rPr>
          <w:rFonts w:ascii="GHEA Grapalat" w:hAnsi="GHEA Grapalat" w:cs="Sylfaen"/>
          <w:sz w:val="24"/>
          <w:szCs w:val="24"/>
          <w:lang w:val="hy-AM"/>
        </w:rPr>
        <w:t xml:space="preserve"> հրապարակված  ընդհանրական կոմպետենցիաներից, մասնավորապես՝ </w:t>
      </w:r>
    </w:p>
    <w:p w:rsidR="005040CF" w:rsidRPr="00E7199A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7199A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6A15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«Աշխատ</w:t>
      </w:r>
      <w:r w:rsidR="005040CF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Pr="00E7199A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E7199A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4" w:history="1">
        <w:r w:rsidRPr="00E7199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E7199A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Pr="00E7199A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5040CF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Pr="00E7199A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5" w:history="1">
        <w:r w:rsidRPr="00E7199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E7199A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E7199A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C406F1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E719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E7199A" w:rsidRDefault="00CA29C1" w:rsidP="00610791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  <w:r w:rsidRPr="00E7199A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E7199A">
        <w:rPr>
          <w:rFonts w:ascii="GHEA Grapalat" w:hAnsi="GHEA Grapalat"/>
          <w:sz w:val="24"/>
          <w:szCs w:val="24"/>
        </w:rPr>
        <w:t xml:space="preserve"> </w:t>
      </w:r>
      <w:hyperlink r:id="rId26" w:history="1">
        <w:r w:rsidR="00C406F1" w:rsidRPr="00E7199A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Pr="00E7199A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7199A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 w:rsidRPr="00E7199A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 w:rsidRPr="00E7199A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 w:rsidRPr="00E7199A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7199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 w:rsidRPr="00E7199A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 w:rsidRPr="00E7199A">
        <w:rPr>
          <w:rFonts w:ascii="GHEA Grapalat" w:hAnsi="GHEA Grapalat"/>
          <w:sz w:val="24"/>
          <w:szCs w:val="24"/>
          <w:lang w:val="hy-AM"/>
        </w:rPr>
        <w:t>ՀՀ, ք. Երևան, Կենտրոն վարչական շրջան, Հանրապետության Հրապարակ, Կառավարական տուն,</w:t>
      </w:r>
      <w:r w:rsidR="00B54CEE" w:rsidRPr="00E7199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7199A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 w:rsidRPr="00E7199A">
        <w:rPr>
          <w:rFonts w:ascii="GHEA Grapalat" w:hAnsi="GHEA Grapalat"/>
          <w:sz w:val="24"/>
          <w:szCs w:val="24"/>
          <w:lang w:val="hy-AM"/>
        </w:rPr>
        <w:t>010-515-637</w:t>
      </w:r>
      <w:r w:rsidRPr="00E7199A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 w:rsidRPr="00E7199A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history="1">
        <w:r w:rsidR="00A84240" w:rsidRPr="00E7199A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E7199A">
        <w:rPr>
          <w:rFonts w:ascii="GHEA Grapalat" w:hAnsi="GHEA Grapalat"/>
          <w:sz w:val="24"/>
          <w:szCs w:val="24"/>
          <w:lang w:val="hy-AM"/>
        </w:rPr>
        <w:t>):</w:t>
      </w:r>
    </w:p>
    <w:p w:rsidR="00537CF5" w:rsidRPr="00E7199A" w:rsidRDefault="000E7C1A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8" w:history="1">
        <w:r w:rsidR="00537CF5" w:rsidRPr="00380810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E7199A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5525B"/>
    <w:rsid w:val="00056A2B"/>
    <w:rsid w:val="000603D9"/>
    <w:rsid w:val="00062BDA"/>
    <w:rsid w:val="000A3965"/>
    <w:rsid w:val="000C28DC"/>
    <w:rsid w:val="000D367B"/>
    <w:rsid w:val="000E7C1A"/>
    <w:rsid w:val="000F3676"/>
    <w:rsid w:val="001149F6"/>
    <w:rsid w:val="0011747C"/>
    <w:rsid w:val="0012032F"/>
    <w:rsid w:val="001361DB"/>
    <w:rsid w:val="00136793"/>
    <w:rsid w:val="00162B6A"/>
    <w:rsid w:val="00185C4B"/>
    <w:rsid w:val="00187732"/>
    <w:rsid w:val="00194C02"/>
    <w:rsid w:val="001A4DA0"/>
    <w:rsid w:val="001C62C5"/>
    <w:rsid w:val="001C69C2"/>
    <w:rsid w:val="001D0801"/>
    <w:rsid w:val="001E443C"/>
    <w:rsid w:val="001F5C88"/>
    <w:rsid w:val="001F5F58"/>
    <w:rsid w:val="00203B57"/>
    <w:rsid w:val="00204C8F"/>
    <w:rsid w:val="00206A15"/>
    <w:rsid w:val="0022485D"/>
    <w:rsid w:val="00226171"/>
    <w:rsid w:val="002265A6"/>
    <w:rsid w:val="002345E0"/>
    <w:rsid w:val="00245131"/>
    <w:rsid w:val="00245CF0"/>
    <w:rsid w:val="00280664"/>
    <w:rsid w:val="00284CA3"/>
    <w:rsid w:val="00286CDD"/>
    <w:rsid w:val="002905BF"/>
    <w:rsid w:val="002937D4"/>
    <w:rsid w:val="00297C2E"/>
    <w:rsid w:val="002A2F32"/>
    <w:rsid w:val="002A6466"/>
    <w:rsid w:val="002C086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6615E"/>
    <w:rsid w:val="00372BEA"/>
    <w:rsid w:val="00380810"/>
    <w:rsid w:val="003A348C"/>
    <w:rsid w:val="003B294E"/>
    <w:rsid w:val="003B3DFE"/>
    <w:rsid w:val="003E1CCE"/>
    <w:rsid w:val="003F19B7"/>
    <w:rsid w:val="003F5BB5"/>
    <w:rsid w:val="00401900"/>
    <w:rsid w:val="00412F5A"/>
    <w:rsid w:val="00435AEF"/>
    <w:rsid w:val="00437BCD"/>
    <w:rsid w:val="004976C6"/>
    <w:rsid w:val="004A0D45"/>
    <w:rsid w:val="004A7E18"/>
    <w:rsid w:val="004B4786"/>
    <w:rsid w:val="004B5EA9"/>
    <w:rsid w:val="004C586F"/>
    <w:rsid w:val="004E08E3"/>
    <w:rsid w:val="004F62D1"/>
    <w:rsid w:val="005040CF"/>
    <w:rsid w:val="00511E3C"/>
    <w:rsid w:val="00537CF5"/>
    <w:rsid w:val="00567C60"/>
    <w:rsid w:val="005B33F4"/>
    <w:rsid w:val="005D7F5E"/>
    <w:rsid w:val="005F65E9"/>
    <w:rsid w:val="00610791"/>
    <w:rsid w:val="0063469F"/>
    <w:rsid w:val="00645875"/>
    <w:rsid w:val="006552A0"/>
    <w:rsid w:val="0068086C"/>
    <w:rsid w:val="006B0D63"/>
    <w:rsid w:val="006E1B8A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9235F"/>
    <w:rsid w:val="007A5CEA"/>
    <w:rsid w:val="007B00BD"/>
    <w:rsid w:val="007B6AA4"/>
    <w:rsid w:val="007B6B02"/>
    <w:rsid w:val="007C7E52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95F1D"/>
    <w:rsid w:val="009A6BF5"/>
    <w:rsid w:val="009C5D21"/>
    <w:rsid w:val="009D11BC"/>
    <w:rsid w:val="009D60FA"/>
    <w:rsid w:val="009F1281"/>
    <w:rsid w:val="00A14947"/>
    <w:rsid w:val="00A27388"/>
    <w:rsid w:val="00A476CA"/>
    <w:rsid w:val="00A50EC7"/>
    <w:rsid w:val="00A64C70"/>
    <w:rsid w:val="00A73F2A"/>
    <w:rsid w:val="00A76B9C"/>
    <w:rsid w:val="00A84240"/>
    <w:rsid w:val="00A91E66"/>
    <w:rsid w:val="00AB2CBA"/>
    <w:rsid w:val="00AE5115"/>
    <w:rsid w:val="00AF1A05"/>
    <w:rsid w:val="00B010A8"/>
    <w:rsid w:val="00B3721E"/>
    <w:rsid w:val="00B41987"/>
    <w:rsid w:val="00B54CEE"/>
    <w:rsid w:val="00B56C32"/>
    <w:rsid w:val="00B81DE6"/>
    <w:rsid w:val="00B83632"/>
    <w:rsid w:val="00B8445E"/>
    <w:rsid w:val="00B95021"/>
    <w:rsid w:val="00BB4F13"/>
    <w:rsid w:val="00BC5622"/>
    <w:rsid w:val="00BE5883"/>
    <w:rsid w:val="00C01C42"/>
    <w:rsid w:val="00C026EA"/>
    <w:rsid w:val="00C12AA5"/>
    <w:rsid w:val="00C155AD"/>
    <w:rsid w:val="00C20768"/>
    <w:rsid w:val="00C406F1"/>
    <w:rsid w:val="00C50E57"/>
    <w:rsid w:val="00C75863"/>
    <w:rsid w:val="00C85DBD"/>
    <w:rsid w:val="00C86423"/>
    <w:rsid w:val="00C96C08"/>
    <w:rsid w:val="00CA29C1"/>
    <w:rsid w:val="00CA37EA"/>
    <w:rsid w:val="00CA57AA"/>
    <w:rsid w:val="00CC0592"/>
    <w:rsid w:val="00CC69F1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481B"/>
    <w:rsid w:val="00DB5CC9"/>
    <w:rsid w:val="00DC1F48"/>
    <w:rsid w:val="00DD7DD0"/>
    <w:rsid w:val="00DE1569"/>
    <w:rsid w:val="00E233EC"/>
    <w:rsid w:val="00E4000D"/>
    <w:rsid w:val="00E46E1D"/>
    <w:rsid w:val="00E7199A"/>
    <w:rsid w:val="00E844A7"/>
    <w:rsid w:val="00EB01DE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375E1"/>
    <w:rsid w:val="00F45DC1"/>
    <w:rsid w:val="00F5474D"/>
    <w:rsid w:val="00F54FB5"/>
    <w:rsid w:val="00F57B51"/>
    <w:rsid w:val="00F57B9F"/>
    <w:rsid w:val="00F64AB4"/>
    <w:rsid w:val="00F65BAF"/>
    <w:rsid w:val="00F70D79"/>
    <w:rsid w:val="00F73102"/>
    <w:rsid w:val="00F94D35"/>
    <w:rsid w:val="00F960BF"/>
    <w:rsid w:val="00FA678F"/>
    <w:rsid w:val="00FB45ED"/>
    <w:rsid w:val="00FB772C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25" TargetMode="External"/><Relationship Id="rId17" Type="http://schemas.openxmlformats.org/officeDocument/2006/relationships/hyperlink" Target="https://www.e-gov.am/u_files/file/decrees/arc_voroshum/2012/04/qax13-2_1.pdf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lib.am/wp-content/uploads/2020/10/Andzy-ev-Pashtony-1.pdf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6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https://www.hlib.am/wp-content/uploads/2020/08/Zevanmus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://tert.nla.am/archive/HAY%20GIRQ/Ardy/2001-2011/karavarchakan_2011.pdf" TargetMode="External"/><Relationship Id="rId27" Type="http://schemas.openxmlformats.org/officeDocument/2006/relationships/hyperlink" Target="mailto:liana.aloyan@gov.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C15B-27D9-4057-B09B-12068139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http:/mul-aatm.gov.am/tasks/docs/attachment.php?id=19188&amp;fn=Haytararutyun.docx&amp;out=0&amp;token=5a24f53634808b90de94</cp:keywords>
  <cp:lastModifiedBy>user</cp:lastModifiedBy>
  <cp:revision>3</cp:revision>
  <dcterms:created xsi:type="dcterms:W3CDTF">2020-10-06T06:43:00Z</dcterms:created>
  <dcterms:modified xsi:type="dcterms:W3CDTF">2020-10-06T06:44:00Z</dcterms:modified>
</cp:coreProperties>
</file>