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6A" w:rsidRPr="000930F6" w:rsidRDefault="00CA426A" w:rsidP="00CA426A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</w:t>
      </w:r>
    </w:p>
    <w:p w:rsidR="00CA426A" w:rsidRPr="000930F6" w:rsidRDefault="00CA426A" w:rsidP="00CA426A">
      <w:pPr>
        <w:jc w:val="right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CA426A" w:rsidRPr="000930F6" w:rsidRDefault="00CA426A" w:rsidP="00CA426A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ՀԱՅԱՍՏԱՆԻ  ՀԱՆՐԱՊԵՏՈՒԹՅԱՆ ԱՌՈՂՋԱՊԱՀԱԿԱՆ ԵՎ ԱՇԽԱՏԱՆՔԻ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sz w:val="22"/>
          <w:szCs w:val="22"/>
          <w:lang w:val="hy-AM"/>
        </w:rPr>
        <w:t>ՏԵՍՉԱԿԱՆ ՄԱՐՄԻՆ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CA426A" w:rsidRPr="000930F6" w:rsidRDefault="00CA426A" w:rsidP="00CA426A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Ստուգաթերթ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N 1.9 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Ախտաբանաանատոմիական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մ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ասնագիտացված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բժշկական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օգնության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և հակահամաճարակային վերահսկողության </w:t>
      </w:r>
    </w:p>
    <w:p w:rsidR="00CA426A" w:rsidRPr="000930F6" w:rsidRDefault="00CA426A" w:rsidP="00CA426A">
      <w:pPr>
        <w:tabs>
          <w:tab w:val="left" w:pos="426"/>
        </w:tabs>
        <w:spacing w:after="240"/>
        <w:jc w:val="center"/>
        <w:rPr>
          <w:rFonts w:ascii="GHEA Grapalat" w:hAnsi="GHEA Grapalat" w:cs="Arial Armenian"/>
          <w:b/>
          <w:sz w:val="22"/>
          <w:szCs w:val="22"/>
          <w:lang w:val="af-ZA"/>
        </w:rPr>
      </w:pPr>
      <w:r w:rsidRPr="000930F6">
        <w:rPr>
          <w:rFonts w:ascii="GHEA Grapalat" w:hAnsi="GHEA Grapalat" w:cs="Sylfaen"/>
          <w:b/>
          <w:sz w:val="22"/>
          <w:szCs w:val="22"/>
          <w:lang w:val="af-ZA"/>
        </w:rPr>
        <w:t>(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ՏԳՏԴ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 xml:space="preserve">ծածկագիր՝ 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>Q 86.10</w:t>
      </w:r>
      <w:r w:rsidRPr="000930F6">
        <w:rPr>
          <w:rFonts w:ascii="GHEA Grapalat" w:hAnsi="GHEA Grapalat" w:cs="Arial Armenian"/>
          <w:b/>
          <w:sz w:val="22"/>
          <w:szCs w:val="22"/>
          <w:lang w:val="af-ZA"/>
        </w:rPr>
        <w:t>)</w:t>
      </w:r>
    </w:p>
    <w:p w:rsidR="00CA426A" w:rsidRPr="000930F6" w:rsidRDefault="00CA426A" w:rsidP="00CA426A">
      <w:pPr>
        <w:tabs>
          <w:tab w:val="left" w:pos="426"/>
        </w:tabs>
        <w:jc w:val="center"/>
        <w:rPr>
          <w:rFonts w:ascii="GHEA Grapalat" w:hAnsi="GHEA Grapalat" w:cs="Sylfaen"/>
          <w:b/>
          <w:sz w:val="22"/>
          <w:szCs w:val="22"/>
          <w:lang w:val="hy-AM" w:eastAsia="ru-RU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ՏԻՏՂՈՍԱԹԵՐԹ</w:t>
      </w:r>
    </w:p>
    <w:p w:rsidR="00CA426A" w:rsidRPr="000930F6" w:rsidRDefault="00CA426A" w:rsidP="00CA426A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_____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 Առողջապահական և աշխատանքի տեսչական մարմնի (ԱԱՏՄ) ստորաբաժանման անվանումը,                    հեռախոսահամարը, գտնվելու  վայրը</w:t>
      </w:r>
    </w:p>
    <w:p w:rsidR="00CA426A" w:rsidRPr="000930F6" w:rsidRDefault="00CA426A" w:rsidP="00CA426A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                              ___________________________________________________</w:t>
      </w: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ազգանունը, անունը, հայրանունը</w:t>
      </w: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____________________________________________________ </w:t>
      </w: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ազգանունը, անունը, հայրանունը</w:t>
      </w:r>
    </w:p>
    <w:p w:rsidR="00CA426A" w:rsidRPr="000930F6" w:rsidRDefault="00CA426A" w:rsidP="00CA426A">
      <w:pPr>
        <w:ind w:left="612" w:hanging="61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Ստուգման 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</w:p>
    <w:p w:rsidR="00CA426A" w:rsidRPr="000930F6" w:rsidRDefault="00CA426A" w:rsidP="00CA426A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/>
        </w:rPr>
      </w:pPr>
    </w:p>
    <w:p w:rsidR="00CA426A" w:rsidRPr="000930F6" w:rsidRDefault="00CA426A" w:rsidP="00CA426A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CA426A" w:rsidRPr="000930F6" w:rsidRDefault="00CA426A" w:rsidP="00CA426A">
      <w:pPr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անվանումը, </w:t>
      </w:r>
    </w:p>
    <w:p w:rsidR="00CA426A" w:rsidRPr="000930F6" w:rsidRDefault="00CA426A" w:rsidP="00CA426A">
      <w:pPr>
        <w:rPr>
          <w:rFonts w:ascii="GHEA Grapalat" w:hAnsi="GHEA Grapalat" w:cs="Sylfaen"/>
          <w:sz w:val="22"/>
          <w:szCs w:val="22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CA426A" w:rsidRPr="000930F6" w:rsidTr="006724D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:rsidR="00CA426A" w:rsidRPr="000930F6" w:rsidRDefault="00CA426A" w:rsidP="00CA426A">
      <w:pPr>
        <w:ind w:left="432" w:hanging="432"/>
        <w:jc w:val="both"/>
        <w:rPr>
          <w:rFonts w:ascii="GHEA Grapalat" w:hAnsi="GHEA Grapalat" w:cs="Sylfaen"/>
          <w:sz w:val="22"/>
          <w:szCs w:val="22"/>
          <w:lang w:val="ru-RU" w:eastAsia="ru-RU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sz w:val="22"/>
          <w:szCs w:val="22"/>
        </w:rPr>
        <w:t>Հ Վ Հ Հ</w:t>
      </w:r>
    </w:p>
    <w:p w:rsidR="00CA426A" w:rsidRPr="000930F6" w:rsidRDefault="00CA426A" w:rsidP="00CA426A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Պետական ռեգիստրի գրանցման համարը, ամսաթիվը </w:t>
      </w:r>
    </w:p>
    <w:p w:rsidR="00CA426A" w:rsidRPr="000930F6" w:rsidRDefault="00CA426A" w:rsidP="00CA426A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CA426A" w:rsidRPr="000930F6" w:rsidRDefault="00CA426A" w:rsidP="00CA426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  </w:t>
      </w:r>
    </w:p>
    <w:p w:rsidR="00CA426A" w:rsidRPr="000930F6" w:rsidRDefault="00CA426A" w:rsidP="00CA426A">
      <w:pPr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CA426A" w:rsidRPr="000930F6" w:rsidRDefault="00CA426A" w:rsidP="00CA426A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</w:t>
      </w:r>
    </w:p>
    <w:p w:rsidR="00CA426A" w:rsidRPr="000930F6" w:rsidRDefault="00CA426A" w:rsidP="00CA426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 (հեռախոսահամարը)</w:t>
      </w:r>
    </w:p>
    <w:p w:rsidR="00CA426A" w:rsidRPr="000930F6" w:rsidRDefault="00CA426A" w:rsidP="00CA426A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CA426A" w:rsidRPr="000930F6" w:rsidRDefault="00CA426A" w:rsidP="00CA426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>Ստուգման հանձնարարագրի համարը` _______ տրված` ______________________ 20____թ.</w:t>
      </w:r>
    </w:p>
    <w:p w:rsidR="00CA426A" w:rsidRPr="000930F6" w:rsidRDefault="00CA426A" w:rsidP="00CA426A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CA426A" w:rsidRPr="000930F6" w:rsidRDefault="00CA426A" w:rsidP="00CA426A">
      <w:pPr>
        <w:jc w:val="both"/>
        <w:rPr>
          <w:rFonts w:ascii="GHEA Grapalat" w:eastAsia="Arial Unicode MS" w:hAnsi="GHEA Grapalat" w:cs="Arial Unicode MS"/>
          <w:sz w:val="22"/>
          <w:szCs w:val="22"/>
          <w:u w:val="single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________________________________________________________________________________________________________________________________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A426A" w:rsidRPr="000930F6" w:rsidRDefault="00CA426A" w:rsidP="00CA426A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CA426A" w:rsidRPr="000930F6" w:rsidRDefault="00CA426A" w:rsidP="00CA426A">
      <w:pPr>
        <w:rPr>
          <w:rFonts w:ascii="GHEA Grapalat" w:hAnsi="GHEA Grapalat" w:cs="GHEA Grapalat"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sz w:val="22"/>
          <w:szCs w:val="22"/>
          <w:lang w:val="hy-AM"/>
        </w:rPr>
        <w:t xml:space="preserve">                                                                          </w:t>
      </w:r>
    </w:p>
    <w:p w:rsidR="00CA426A" w:rsidRPr="000930F6" w:rsidRDefault="00CA426A" w:rsidP="00CA426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CA426A" w:rsidRPr="000930F6" w:rsidRDefault="00CA426A" w:rsidP="00CA426A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ՏԵՂԵԿԱՏՎԱԿԱՆ ՀԱՐՑԵՐ</w:t>
      </w:r>
    </w:p>
    <w:p w:rsidR="00CA426A" w:rsidRPr="000930F6" w:rsidRDefault="00CA426A" w:rsidP="00CA426A">
      <w:pPr>
        <w:jc w:val="center"/>
        <w:rPr>
          <w:rFonts w:ascii="GHEA Grapalat" w:hAnsi="GHEA Grapalat" w:cs="GHEA Grapalat"/>
          <w:b/>
          <w:sz w:val="22"/>
          <w:szCs w:val="22"/>
          <w:lang w:val="hy-AM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59"/>
        <w:gridCol w:w="7087"/>
        <w:gridCol w:w="5983"/>
      </w:tblGrid>
      <w:tr w:rsidR="00CA426A" w:rsidRPr="000930F6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b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Պատասխան</w:t>
            </w:r>
            <w:bookmarkStart w:id="0" w:name="_GoBack"/>
            <w:bookmarkEnd w:id="0"/>
          </w:p>
        </w:tc>
      </w:tr>
      <w:tr w:rsidR="00CA426A" w:rsidRPr="00CA426A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30536F">
              <w:rPr>
                <w:rFonts w:ascii="GHEA Grapalat" w:hAnsi="GHEA Grapalat" w:cs="GHEA Grapalat"/>
                <w:sz w:val="22"/>
                <w:szCs w:val="22"/>
                <w:lang w:val="hy-AM"/>
              </w:rPr>
              <w:t>Տնտեսավարող սուբյեկտի տվյալները (անվանումը, պետական գրանցման համարը, ամսաթիվը, վկայականի սերիան և համարը, հարկ վճարողի հաշվառմաան համարը, ղեկավարի անուն, ազգանուն, հայրանուն)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CA426A" w:rsidRPr="00CA426A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30536F">
              <w:rPr>
                <w:rFonts w:ascii="GHEA Grapalat" w:hAnsi="GHEA Grapalat" w:cs="GHEA Grapalat"/>
                <w:sz w:val="22"/>
                <w:szCs w:val="22"/>
                <w:lang w:val="hy-AM"/>
              </w:rPr>
              <w:t>Տնտեսավարող սուբյեկտի գործունեության իրականացման վայր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և կոնտակտային տվյալները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Տնտեսավարող սուբյեկտի լիցենզիայի տեսակները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Տնտես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ա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վարող սուբյեկտի աշխատողների թիվը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CA426A" w:rsidRPr="00CA426A" w:rsidTr="00A61C4A">
        <w:tc>
          <w:tcPr>
            <w:tcW w:w="959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7087" w:type="dxa"/>
          </w:tcPr>
          <w:p w:rsidR="00CA426A" w:rsidRPr="000930F6" w:rsidRDefault="00CA426A" w:rsidP="006724D4">
            <w:pPr>
              <w:jc w:val="both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Տնտեսավարող սուբյեկտում անցկացված վերջին ստուգման ավարտի ամսաթիվը</w:t>
            </w:r>
          </w:p>
        </w:tc>
        <w:tc>
          <w:tcPr>
            <w:tcW w:w="5983" w:type="dxa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</w:tbl>
    <w:p w:rsidR="00CA426A" w:rsidRPr="000930F6" w:rsidRDefault="00CA426A" w:rsidP="00CA426A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eastAsia="Arial Unicode MS" w:hAnsi="GHEA Grapalat" w:cs="Arial Unicode MS"/>
          <w:sz w:val="22"/>
          <w:szCs w:val="22"/>
          <w:lang w:val="hy-AM" w:eastAsia="ru-RU"/>
        </w:rPr>
      </w:pPr>
    </w:p>
    <w:p w:rsidR="00CA426A" w:rsidRPr="000930F6" w:rsidRDefault="00CA426A" w:rsidP="00CA426A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p w:rsidR="00CA426A" w:rsidRPr="00F64A04" w:rsidRDefault="00CA426A" w:rsidP="00CA426A">
      <w:pPr>
        <w:rPr>
          <w:rFonts w:ascii="GHEA Grapalat" w:hAnsi="GHEA Grapalat" w:cs="Sylfaen"/>
          <w:sz w:val="22"/>
          <w:szCs w:val="22"/>
          <w:lang w:val="hy-AM"/>
        </w:rPr>
      </w:pPr>
      <w:r w:rsidRPr="000930F6">
        <w:rPr>
          <w:rFonts w:ascii="GHEA Grapalat" w:hAnsi="GHEA Grapalat" w:cs="Sylfaen"/>
          <w:sz w:val="22"/>
          <w:szCs w:val="22"/>
          <w:lang w:val="af-ZA"/>
        </w:rPr>
        <w:br w:type="page"/>
      </w:r>
    </w:p>
    <w:p w:rsidR="00CA426A" w:rsidRPr="00F64A04" w:rsidRDefault="00CA426A" w:rsidP="00CA426A">
      <w:pPr>
        <w:rPr>
          <w:rFonts w:ascii="GHEA Grapalat" w:hAnsi="GHEA Grapalat" w:cs="Sylfaen"/>
          <w:sz w:val="22"/>
          <w:szCs w:val="22"/>
          <w:lang w:val="hy-AM"/>
        </w:rPr>
      </w:pPr>
    </w:p>
    <w:p w:rsidR="00CA426A" w:rsidRPr="000930F6" w:rsidRDefault="00CA426A" w:rsidP="00CA426A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t>ՀԱՐՑԱՇԱՐ</w:t>
      </w:r>
    </w:p>
    <w:p w:rsidR="00CA426A" w:rsidRPr="000930F6" w:rsidRDefault="00CA426A" w:rsidP="00CA426A">
      <w:pPr>
        <w:autoSpaceDE w:val="0"/>
        <w:autoSpaceDN w:val="0"/>
        <w:adjustRightInd w:val="0"/>
        <w:ind w:right="-108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t>ՀՀ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առողջապահական և աշխատանքի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տեսչական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մարմնի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կողմից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ախտաբանաանատոմիական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մ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ասնագիտացված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բժշկական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օգնության</w:t>
      </w:r>
      <w:r w:rsidRPr="000930F6">
        <w:rPr>
          <w:rFonts w:ascii="GHEA Grapalat" w:hAnsi="GHEA Grapalat"/>
          <w:b/>
          <w:sz w:val="22"/>
          <w:szCs w:val="22"/>
          <w:lang w:val="hy-AM"/>
        </w:rPr>
        <w:t xml:space="preserve"> կազմակերպություններում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64A04">
        <w:rPr>
          <w:rFonts w:ascii="GHEA Grapalat" w:hAnsi="GHEA Grapalat"/>
          <w:b/>
          <w:sz w:val="22"/>
          <w:szCs w:val="22"/>
          <w:lang w:val="hy-AM"/>
        </w:rPr>
        <w:t>սանիտարա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հիգիենիկ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և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հակահամաճարակաին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նորմերի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պահանջների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կատարման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նկատմամբ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իրականացվող</w:t>
      </w:r>
      <w:r w:rsidRPr="000930F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/>
          <w:b/>
          <w:sz w:val="22"/>
          <w:szCs w:val="22"/>
          <w:lang w:val="hy-AM"/>
        </w:rPr>
        <w:t>ստուգումների</w:t>
      </w:r>
    </w:p>
    <w:p w:rsidR="00CA426A" w:rsidRPr="000930F6" w:rsidRDefault="00CA426A" w:rsidP="00CA426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88"/>
        <w:gridCol w:w="3543"/>
        <w:gridCol w:w="708"/>
        <w:gridCol w:w="567"/>
        <w:gridCol w:w="709"/>
        <w:gridCol w:w="825"/>
        <w:gridCol w:w="1984"/>
        <w:gridCol w:w="1554"/>
      </w:tblGrid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Հղում նորմատիվ իրավական ակտին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Ոչ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Չ/պ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Կ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շիռ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 xml:space="preserve">Ստուգման 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մեթոդ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Մեկնաբանություն</w:t>
            </w:r>
          </w:p>
        </w:tc>
      </w:tr>
      <w:tr w:rsidR="00CA426A" w:rsidRPr="00CA426A" w:rsidTr="00A61C4A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առանձին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մասնաշենքը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ծիսակատարությունների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գոտով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գտնվում է.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pStyle w:val="CommentTex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2012 թ. հուլիսի 31-ի N 11-Ն հրամանի, հավելված, կետ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trHeight w:val="4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հիվանդասենյակների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հասարակական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պատուհանների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տեսանելիության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դաշտից</w:t>
            </w:r>
            <w:r w:rsidRPr="000930F6">
              <w:rPr>
                <w:rFonts w:ascii="GHEA Grapalat" w:hAnsi="GHEA Grapalat" w:cs="Arial"/>
                <w:sz w:val="22"/>
                <w:szCs w:val="22"/>
                <w:lang w:val="ru-RU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11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</w:rPr>
              <w:t>1</w:t>
            </w:r>
            <w:r w:rsidRPr="000930F6">
              <w:rPr>
                <w:rFonts w:ascii="GHEA Grapalat" w:hAnsi="GHEA Grapalat" w:cs="Cambria Math"/>
                <w:sz w:val="22"/>
                <w:szCs w:val="22"/>
              </w:rPr>
              <w:t>.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Arial"/>
                <w:sz w:val="22"/>
                <w:szCs w:val="22"/>
              </w:rPr>
            </w:pP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ունի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30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հեռավորություն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հիվանդասենյակային բաժանմունքներով մասնաշենքերից, պոլիկլինիկայից և սննդի կառուցահատվածից: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iCs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CA426A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սպիտակեղենի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լվացումը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առանձնացված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լվացքատանը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հիվանդանոցի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լվացքատանը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որտեղ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pStyle w:val="CommentText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 2012 թ. հուլիսի 31-ի N 11-Ն հրամանի, հավելված, կետ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առանձնացված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կեղտոտ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սպիտակեղենի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տեսակավորման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սենք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լվացման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արտադրամասում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ըստ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մակնշված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լվացքի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մեքենա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ներով: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trHeight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ած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էներգիայի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սնուցման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լրացուցիչ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աղբյուրով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կետ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9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ապահովված 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կենտրոնացված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ջրամատակարարման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ջրահեռացման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համակարգերով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Ջ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րահեռացման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 բացակայության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կեղտաջրերի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մաքրումը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վարակազերծումը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տեղային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մաքրման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կայանում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6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CA426A" w:rsidTr="00A61C4A">
        <w:trPr>
          <w:trHeight w:val="8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shd w:val="clear" w:color="auto" w:fill="0A246A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Ա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պահովված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օդի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ուլտրամանուշակագույն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մանրէասպան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սարքով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trHeight w:val="8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5.1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իահերձարանը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8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5.2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նախադիահերձարանը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8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5.3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ֆիքսացիոնը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2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 w:cs="Arial Unicode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Դիակների պահպանման,  հանդերձավորման սենքերը ունեն առանձին մուտք: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կետ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lastRenderedPageBreak/>
              <w:t>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Հերձման և բիօպսիոն նյութերի մշակման հետ կապված սենքերը առանձին միջանցքով կամ նախամուտքով առանձնացված են մյուս կառուցահատվածներից: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աժանմունքի սենքերի, այդ թվում՝ դիահերձարանի հիմնական սենքերի բարձրությունը հատակից մինչ առաստաղ 3 մետրից պակաս չէ: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3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Սառնարանային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տնտեսության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սառնարաններում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ապահովվում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9A1B5E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+2</w:t>
            </w:r>
            <w:r w:rsidRPr="009A1B5E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0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, + </w:t>
            </w:r>
            <w:smartTag w:uri="urn:schemas-microsoft-com:office:smarttags" w:element="metricconverter">
              <w:smartTagPr>
                <w:attr w:name="ProductID" w:val="40 C"/>
              </w:smartTagPr>
              <w:r w:rsidRPr="009A1B5E">
                <w:rPr>
                  <w:rFonts w:ascii="GHEA Grapalat" w:hAnsi="GHEA Grapalat"/>
                  <w:sz w:val="22"/>
                  <w:szCs w:val="22"/>
                  <w:lang w:val="hy-AM"/>
                </w:rPr>
                <w:t>4</w:t>
              </w:r>
              <w:r w:rsidRPr="009A1B5E">
                <w:rPr>
                  <w:rFonts w:ascii="GHEA Grapalat" w:hAnsi="GHEA Grapalat"/>
                  <w:sz w:val="22"/>
                  <w:szCs w:val="22"/>
                  <w:vertAlign w:val="superscript"/>
                  <w:lang w:val="hy-AM"/>
                </w:rPr>
                <w:t>0</w:t>
              </w:r>
              <w:r w:rsidRPr="009A1B5E">
                <w:rPr>
                  <w:rFonts w:ascii="GHEA Grapalat" w:hAnsi="GHEA Grapalat"/>
                  <w:sz w:val="22"/>
                  <w:szCs w:val="22"/>
                  <w:lang w:val="hy-AM"/>
                </w:rPr>
                <w:t xml:space="preserve"> C</w:t>
              </w:r>
            </w:smartTag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ջերմաստիճան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3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Չիդենտիֆիկացված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դիակների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ապահովվում է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-15</w:t>
            </w:r>
            <w:r w:rsidRPr="000930F6">
              <w:rPr>
                <w:rFonts w:ascii="GHEA Grapalat" w:hAnsi="GHEA Grapalat"/>
                <w:sz w:val="22"/>
                <w:szCs w:val="22"/>
                <w:vertAlign w:val="superscript"/>
                <w:lang w:val="hy-AM"/>
              </w:rPr>
              <w:t>0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smartTag w:uri="urn:schemas-microsoft-com:office:smarttags" w:element="metricconverter">
              <w:smartTagPr>
                <w:attr w:name="ProductID" w:val="-250 C"/>
              </w:smartTagPr>
              <w:r w:rsidRPr="000930F6">
                <w:rPr>
                  <w:rFonts w:ascii="GHEA Grapalat" w:hAnsi="GHEA Grapalat"/>
                  <w:sz w:val="22"/>
                  <w:szCs w:val="22"/>
                  <w:lang w:val="hy-AM"/>
                </w:rPr>
                <w:t>-25</w:t>
              </w:r>
              <w:r w:rsidRPr="000930F6">
                <w:rPr>
                  <w:rFonts w:ascii="GHEA Grapalat" w:hAnsi="GHEA Grapalat"/>
                  <w:sz w:val="22"/>
                  <w:szCs w:val="22"/>
                  <w:vertAlign w:val="superscript"/>
                  <w:lang w:val="hy-AM"/>
                </w:rPr>
                <w:t>0</w:t>
              </w:r>
              <w:r w:rsidRPr="000930F6">
                <w:rPr>
                  <w:rFonts w:ascii="GHEA Grapalat" w:hAnsi="GHEA Grapalat"/>
                  <w:sz w:val="22"/>
                  <w:szCs w:val="22"/>
                  <w:lang w:val="hy-AM"/>
                </w:rPr>
                <w:t xml:space="preserve"> C</w:t>
              </w:r>
            </w:smartTag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ջերմաստիճան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11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9A1B5E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Վարակիչ հիվանդություններից մահացածների կամ այդ հիվանդություններից մահացության կասկածի դեպքում դիակը պահվում է անջրաթափանց, ամբողջական և ամուր պարկի մեջ: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9A1B5E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9A1B5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արցում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11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սենքերում տեղադրված են մշտական հոսող սառը և տաք ջրով ապահովված լվացարաններ:</w:t>
            </w:r>
          </w:p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CA426A" w:rsidRPr="000930F6" w:rsidTr="00A61C4A">
        <w:trPr>
          <w:trHeight w:val="14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lastRenderedPageBreak/>
              <w:t>13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անձնակազմի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ձեռքերի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լվացման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լվացարանները առանձնացված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գույքը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գործիքները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լվանալու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 նախատեսված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լվացարաններից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 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Դիահերձարանում և նախադիահերձարանում տեղադրված են վիրաբուժական հատուկ լվացարաններ` ջրի բացթողման արմնկային կամ ոտնակային հարմարանքով: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15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Սեկցիոն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(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դիահերձման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)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սեղանները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ու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նեն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ցնցուղ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`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միացված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սառը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տաք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ջրամատակարարման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Սեկցիոն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(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դիահերձման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)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սենքի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հատակը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ապահովված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հատականցքով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5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Ախտաբանաանատոմիական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սենքերն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ապահովված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մաքրման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հարթ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ամբողջական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առաստաղով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5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18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Սենքերի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մինչ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բարձրության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կեսը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պատված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յուղաներկով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կամ հեշտ մաքրվող և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ախտահանիչ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լուծույթներով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հաճախակի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մաքրելուց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չքայքայվող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ջրանթափանց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5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երձարանի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նախադիահերձարանի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դիակների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պահման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սենյակի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սանհանգույցների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պատերը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առաստաղ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կաֆելապատ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4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lastRenderedPageBreak/>
              <w:t>20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Սեկցիոն սեղանները պատրաստված են հեշտ մաքրվող, ջրանթափանց և ախտահանման նկատմամբ կայուն նյութից (մարմար, ցինկապատ երկաթ, չժանգոտվող պողպատ):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Ախտաբանաանատոմիական բաժանմունքի սենքերը սարքավորված են մեխանիկական դրդմամբ արտաձիգ օդափոխանականությամբ: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ind w:left="-180" w:firstLine="18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  <w:highlight w:val="yellow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Ամռանը ճանճերից պաշտպանվելու համար լուսամուտները ցանցապատված են: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4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23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Հերձումը կատարվում է հատուկ արտահագուստով, հաստ մոմլաթե գոգնոցով, կրկնակոշիկներով, հաստ երկարաթև ձեռնոցներով, ռեսպիրատորով, դիմակով, աչքերի պաշտպանական ակնոցով: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24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Ունեն հակահամաճարակային ռեժիմի հսկողությունը իրականացնող պատասխանատու: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25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Դիահերձարանի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դիակների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սենքի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հիմնական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(«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գլխավոր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»)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մաքրումը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պակաս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քան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ամիսը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անգամ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վարակիչ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հիվանդություններից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մահացած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յուրաքանչյուր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դիակի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հերձումից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հետո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</w:tr>
      <w:tr w:rsidR="00CA426A" w:rsidRPr="000930F6" w:rsidTr="00A61C4A">
        <w:trPr>
          <w:trHeight w:val="10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Սենքի մաքրման և լվացման համար օգտագործում են  3-5% քլորամինի լուծույթ կամ 2,5% քլորակրի պարզեցված լուծույթ, </w:t>
            </w:r>
            <w:r w:rsidRPr="000930F6">
              <w:rPr>
                <w:rFonts w:ascii="GHEA Grapalat" w:hAnsi="GHEA Grapalat"/>
                <w:iCs/>
                <w:sz w:val="22"/>
                <w:szCs w:val="22"/>
                <w:lang w:val="hy-AM"/>
              </w:rPr>
              <w:lastRenderedPageBreak/>
              <w:t>կարելի է օգտագործել նաև որևէ ախտահանիչ նյութի լուծույթ՝ համապատասխան վերջինիս ուղեկցող փաստաթղթի: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ՀՀ առողջապահության նախարարի 2012 թ. հուլիսի 31-ի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27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Դիակի հերձումից և մաքրումից հետո գույքը և սարքավորումները, հատակը մանրակրկիտ լվացվում են սառը, հետո՝ տաք ջրով, որից հետո ախտահանվում են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3-5% քլորամինի լուծույթով կամ 2,5% քլորակրի պարզեցված լուծույթ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ով: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արցում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28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Հատուկ վտանգավոր վարակներից մահացածների դիակների բոլոր նյութերը, արյան շիճուկը նախօրոք վնասազերծվում են, հետո միայն լցնում ընդհանուր կոյուղի: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արցում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29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Դիակների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հանդերձավորումը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կատարվում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հատուկ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հատկացված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սենյակում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հրամանհ,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F638B5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30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Հիստոլոգիական լաբորատորիայի սենքերն ապահովված են որակյալ մաքրման համար հարթ, ամբողջական, պատերով, առաստաղով, հատակով, սարքավորումներով և գույքով:</w:t>
            </w:r>
          </w:p>
          <w:p w:rsidR="00CA426A" w:rsidRPr="00DE74D7" w:rsidRDefault="00CA426A" w:rsidP="006724D4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DE74D7">
              <w:rPr>
                <w:rFonts w:ascii="GHEA Grapalat" w:hAnsi="GHEA Grapalat" w:cs="Arial"/>
                <w:sz w:val="22"/>
                <w:szCs w:val="22"/>
                <w:lang w:val="hy-AM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DE74D7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Հիստոլոգիական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լաբորատորիայի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սենքերի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պատերը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մինչ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բարձրության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կեսը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պատված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յուղաներկով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հեշտ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մաքրվող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ախտահանիչ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լուծույթներով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հաճախակի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մաքրելուց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չքայքայվող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ջրանթափանց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նյութով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7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lastRenderedPageBreak/>
              <w:t>3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b/>
                <w:sz w:val="22"/>
                <w:szCs w:val="22"/>
                <w:highlight w:val="yellow"/>
                <w:vertAlign w:val="superscript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Հիստոլոգիական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լաբորատորիայի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սենքերի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նվազագույն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կազմը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մակերեսները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սահմանվում են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համաձայն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Նշում</w:t>
            </w: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1*-ի:</w:t>
            </w: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vertAlign w:val="superscript"/>
                <w:lang w:val="hy-AM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կետ </w:t>
            </w:r>
            <w:r w:rsidRPr="000930F6">
              <w:rPr>
                <w:rFonts w:ascii="GHEA Grapalat" w:hAnsi="GHEA Grapalat" w:cs="Arial"/>
                <w:sz w:val="22"/>
                <w:szCs w:val="22"/>
                <w:lang w:val="hy-AM"/>
              </w:rPr>
              <w:t>38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Հիստոլոգիական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լաբորատորիան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սարքավորված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քարշիչ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պահարանով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կետ 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Թունավոր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չհրկիզվող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պահարաններում` փակի տակ, առանձին սենյակում,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ունի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երկաթյա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ցանցով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ցանցապատված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լուսամուտներ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դռները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երեսապատված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երկաթով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մետաղական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կետ 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35.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Հատուկ թունավոր նյութերը պահվում են չհրկիզվող պահարանների ներքևի դարակաշարերին: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2012 թ. հուլիսի 31-ի N 11-Ն հրամանի, հավելված,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կետ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trHeight w:val="6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36.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ցնդող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քիմիական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պահվում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պինդ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փակվող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ապակյա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ամանեղենում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փակ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պահարանում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`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հեռու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տաքացուցիչ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սարքերից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բաց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կրակից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37.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Թթուները և հիմքերը պահվում են կիպահղկած խցաններով ապակյա ամանեղենում պահարանների ստորին դարակներում, ռեակտիվներից և ներկերից առանձին: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38.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 xml:space="preserve">Էլեկտրական և գազի տաքացնող սարքերը տեղադրված են հրակայուն նյութերից </w:t>
            </w: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պատրաստված տակդիրների վրա, հեռու պայթյունավտանգ և այրվող նյութերից: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39.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Թաց արխիվը պահվում է հատուկ սենքում` պինդ փակված տարողություններում: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Դիտ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40.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Թաց արխիվի պահման ժամկետի լրացման դեպքում նյութերը հեռացնում են սահմանված կարգով՝ որպես բժշկական թափոն: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կետ 46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Դիտ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0930F6">
              <w:rPr>
                <w:rFonts w:ascii="GHEA Grapalat" w:hAnsi="GHEA Grapalat"/>
                <w:sz w:val="22"/>
                <w:szCs w:val="22"/>
              </w:rPr>
              <w:t>աց թողնվող թունավոր նյութերի յուրաքանչյուր փաթեթի վրա փակցված է պիտակ` նշելով թունավոր նյութի անվանումը, «Թունավոր է» և «Վարվել զգույշ» նախազգուշացումով: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ՀՀ առողջապահության նախարարի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2012 թ. հուլիսի 31-ի N 11-Ն հրամանի, հավելված,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A426A" w:rsidRPr="000930F6" w:rsidTr="00A61C4A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42.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Ախտածնության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1-2-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րդ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խմբերի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միկրոօրգանիզմներով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1-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վիրուսներից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)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հարուցված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հիվանդություններից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մահացածների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դիակները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ենթա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կվել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ախտաբանաանատոմիական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մանրէաբանական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(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վիրուսաբանական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),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շճաբանական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Pr="000930F6">
              <w:rPr>
                <w:rFonts w:ascii="GHEA Grapalat" w:hAnsi="GHEA Grapalat" w:cs="Arial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առողջապահության նախարարի </w:t>
            </w:r>
            <w:r w:rsidRPr="000930F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2008 </w:t>
            </w:r>
            <w:r w:rsidRPr="000930F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Sylfaen"/>
                <w:bCs/>
                <w:sz w:val="22"/>
                <w:szCs w:val="22"/>
              </w:rPr>
              <w:t>.</w:t>
            </w:r>
            <w:r w:rsidRPr="000930F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bCs/>
                <w:sz w:val="22"/>
                <w:szCs w:val="22"/>
              </w:rPr>
              <w:t xml:space="preserve">Օգոստոսի 25-ի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0930F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15-</w:t>
            </w:r>
            <w:r w:rsidRPr="000930F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հրամանի,</w:t>
            </w:r>
            <w:r w:rsidRPr="000930F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հավելված, կետ 1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</w:p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6A" w:rsidRPr="000930F6" w:rsidRDefault="00CA426A" w:rsidP="006724D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  <w:lang w:val="ru-RU" w:eastAsia="ru-RU"/>
        </w:rPr>
      </w:pPr>
      <w:r w:rsidRPr="000930F6">
        <w:rPr>
          <w:rFonts w:ascii="GHEA Grapalat" w:hAnsi="GHEA Grapalat"/>
          <w:b/>
          <w:iCs/>
          <w:sz w:val="22"/>
          <w:szCs w:val="22"/>
        </w:rPr>
        <w:t>Ծանոթություններ*</w:t>
      </w:r>
    </w:p>
    <w:p w:rsidR="00CA426A" w:rsidRPr="000930F6" w:rsidRDefault="00CA426A" w:rsidP="00CA426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b/>
          <w:bCs/>
          <w:color w:val="000000"/>
          <w:sz w:val="22"/>
          <w:szCs w:val="22"/>
          <w:vertAlign w:val="superscript"/>
          <w:lang w:val="hy-AM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 xml:space="preserve">Նշում </w:t>
      </w:r>
      <w:r w:rsidRPr="000930F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1*</w:t>
      </w:r>
    </w:p>
    <w:p w:rsidR="00CA426A" w:rsidRPr="000930F6" w:rsidRDefault="00CA426A" w:rsidP="00CA426A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2"/>
          <w:szCs w:val="22"/>
          <w:lang w:val="ru-RU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110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6"/>
        <w:gridCol w:w="1396"/>
        <w:gridCol w:w="2385"/>
      </w:tblGrid>
      <w:tr w:rsidR="00CA426A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>Մ</w:t>
            </w: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ակերես (մ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vertAlign w:val="superscript"/>
              </w:rPr>
              <w:t>2</w:t>
            </w: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  <w:t>Ծ</w:t>
            </w: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անոթություն</w:t>
            </w:r>
          </w:p>
        </w:tc>
      </w:tr>
      <w:tr w:rsidR="00CA426A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Բիօպսիոն և աուտոպսիոն նյութի ընդունման և գրանցման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26A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Բիօպսիոն և աուտոպսիոն նյութի հետազոտման սենք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26A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Ռեակտիվների և թունավոր և ցնդող նյութերի պահեստ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26A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Թաց աուտոպսիոն, բիօպսիոն նյութի, միկրոպրեպարատների պահման արխիվ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426A" w:rsidRPr="000930F6" w:rsidRDefault="00CA426A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  <w:lang w:val="hy-AM" w:eastAsia="ru-RU"/>
        </w:rPr>
      </w:pPr>
    </w:p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  <w:lang w:val="ru-RU"/>
        </w:rPr>
      </w:pPr>
    </w:p>
    <w:tbl>
      <w:tblPr>
        <w:tblpPr w:leftFromText="180" w:rightFromText="180" w:vertAnchor="text" w:horzAnchor="page" w:tblpX="1642" w:tblpY="85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842"/>
        <w:gridCol w:w="197"/>
        <w:gridCol w:w="197"/>
        <w:gridCol w:w="197"/>
      </w:tblGrid>
      <w:tr w:rsidR="00CA426A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F638B5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</w:tr>
      <w:tr w:rsidR="00CA426A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F638B5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</w:tr>
      <w:tr w:rsidR="00CA426A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F638B5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DE74D7" w:rsidRDefault="00CA426A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6A" w:rsidRPr="000930F6" w:rsidRDefault="00CA426A" w:rsidP="006724D4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</w:tr>
    </w:tbl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  <w:lang w:eastAsia="ru-RU"/>
        </w:rPr>
      </w:pPr>
    </w:p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</w:rPr>
      </w:pPr>
    </w:p>
    <w:p w:rsidR="00CA426A" w:rsidRPr="000930F6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</w:p>
    <w:p w:rsidR="00CA426A" w:rsidRPr="000930F6" w:rsidRDefault="00CA426A" w:rsidP="00CA426A">
      <w:pPr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Ստուգաթերթը կազմվել է հետևյալ նորմատիվ փաստաթղթի հիման վրա</w:t>
      </w:r>
      <w:r>
        <w:rPr>
          <w:rFonts w:ascii="GHEA Grapalat" w:hAnsi="GHEA Grapalat" w:cs="GHEA Grapalat"/>
          <w:b/>
          <w:bCs/>
          <w:sz w:val="22"/>
          <w:szCs w:val="22"/>
          <w:lang w:val="hy-AM"/>
        </w:rPr>
        <w:t>՝</w:t>
      </w:r>
    </w:p>
    <w:p w:rsidR="00CA426A" w:rsidRPr="000930F6" w:rsidRDefault="00CA426A" w:rsidP="00CA426A">
      <w:pPr>
        <w:jc w:val="both"/>
        <w:rPr>
          <w:rFonts w:ascii="GHEA Grapalat" w:hAnsi="GHEA Grapalat"/>
          <w:b/>
          <w:iCs/>
          <w:sz w:val="22"/>
          <w:szCs w:val="22"/>
          <w:lang w:val="hy-AM"/>
        </w:rPr>
      </w:pPr>
    </w:p>
    <w:p w:rsidR="00CA426A" w:rsidRPr="00F638B5" w:rsidRDefault="00CA426A" w:rsidP="00CA426A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lang w:val="af-ZA"/>
        </w:rPr>
      </w:pPr>
      <w:r w:rsidRPr="00F638B5">
        <w:rPr>
          <w:rFonts w:ascii="GHEA Grapalat" w:hAnsi="GHEA Grapalat"/>
          <w:iCs/>
          <w:lang w:val="hy-AM"/>
        </w:rPr>
        <w:t>ՀՀ</w:t>
      </w:r>
      <w:r w:rsidRPr="00F638B5">
        <w:rPr>
          <w:rFonts w:ascii="GHEA Grapalat" w:hAnsi="GHEA Grapalat"/>
          <w:iCs/>
          <w:lang w:val="af-ZA"/>
        </w:rPr>
        <w:t xml:space="preserve"> </w:t>
      </w:r>
      <w:r w:rsidRPr="00F638B5">
        <w:rPr>
          <w:rFonts w:ascii="GHEA Grapalat" w:hAnsi="GHEA Grapalat"/>
          <w:iCs/>
          <w:lang w:val="hy-AM"/>
        </w:rPr>
        <w:t>առողջապահության</w:t>
      </w:r>
      <w:r w:rsidRPr="00F638B5">
        <w:rPr>
          <w:rFonts w:ascii="GHEA Grapalat" w:hAnsi="GHEA Grapalat"/>
          <w:iCs/>
          <w:lang w:val="af-ZA"/>
        </w:rPr>
        <w:t xml:space="preserve"> </w:t>
      </w:r>
      <w:r w:rsidRPr="00F638B5">
        <w:rPr>
          <w:rFonts w:ascii="GHEA Grapalat" w:hAnsi="GHEA Grapalat"/>
          <w:iCs/>
          <w:lang w:val="hy-AM"/>
        </w:rPr>
        <w:t>նախարարի</w:t>
      </w:r>
      <w:r w:rsidRPr="00F638B5">
        <w:rPr>
          <w:rFonts w:ascii="GHEA Grapalat" w:hAnsi="GHEA Grapalat"/>
          <w:iCs/>
          <w:lang w:val="af-ZA"/>
        </w:rPr>
        <w:t xml:space="preserve"> 2012 </w:t>
      </w:r>
      <w:r w:rsidRPr="00F638B5">
        <w:rPr>
          <w:rFonts w:ascii="GHEA Grapalat" w:hAnsi="GHEA Grapalat"/>
          <w:iCs/>
          <w:lang w:val="hy-AM"/>
        </w:rPr>
        <w:t>թվականի</w:t>
      </w:r>
      <w:r w:rsidRPr="00F638B5">
        <w:rPr>
          <w:rFonts w:ascii="GHEA Grapalat" w:hAnsi="GHEA Grapalat"/>
          <w:iCs/>
          <w:lang w:val="af-ZA"/>
        </w:rPr>
        <w:t xml:space="preserve"> </w:t>
      </w:r>
      <w:r w:rsidRPr="00F638B5">
        <w:rPr>
          <w:rFonts w:ascii="GHEA Grapalat" w:hAnsi="GHEA Grapalat"/>
          <w:iCs/>
          <w:lang w:val="hy-AM"/>
        </w:rPr>
        <w:t>հուլիսի</w:t>
      </w:r>
      <w:r w:rsidRPr="00F638B5">
        <w:rPr>
          <w:rFonts w:ascii="GHEA Grapalat" w:hAnsi="GHEA Grapalat"/>
          <w:iCs/>
          <w:lang w:val="af-ZA"/>
        </w:rPr>
        <w:t xml:space="preserve"> 31-</w:t>
      </w:r>
      <w:r w:rsidRPr="00F638B5">
        <w:rPr>
          <w:rFonts w:ascii="GHEA Grapalat" w:hAnsi="GHEA Grapalat"/>
          <w:iCs/>
          <w:lang w:val="hy-AM"/>
        </w:rPr>
        <w:t>ի</w:t>
      </w:r>
      <w:r w:rsidRPr="00F638B5">
        <w:rPr>
          <w:rFonts w:ascii="GHEA Grapalat" w:hAnsi="GHEA Grapalat"/>
          <w:iCs/>
          <w:lang w:val="af-ZA"/>
        </w:rPr>
        <w:t xml:space="preserve"> N 11-</w:t>
      </w:r>
      <w:r w:rsidRPr="00F638B5">
        <w:rPr>
          <w:rFonts w:ascii="GHEA Grapalat" w:hAnsi="GHEA Grapalat"/>
          <w:iCs/>
          <w:lang w:val="hy-AM"/>
        </w:rPr>
        <w:t>Ն</w:t>
      </w:r>
      <w:r w:rsidRPr="00F638B5">
        <w:rPr>
          <w:rFonts w:ascii="GHEA Grapalat" w:hAnsi="GHEA Grapalat"/>
          <w:iCs/>
          <w:lang w:val="af-ZA"/>
        </w:rPr>
        <w:t xml:space="preserve"> </w:t>
      </w:r>
      <w:r w:rsidRPr="00F638B5">
        <w:rPr>
          <w:rFonts w:ascii="GHEA Grapalat" w:hAnsi="GHEA Grapalat"/>
          <w:iCs/>
          <w:lang w:val="hy-AM"/>
        </w:rPr>
        <w:t>հրամանով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</w:t>
      </w:r>
      <w:r w:rsidRPr="00F638B5">
        <w:rPr>
          <w:rFonts w:ascii="GHEA Grapalat" w:hAnsi="GHEA Grapalat"/>
          <w:iCs/>
          <w:lang w:val="hy-AM"/>
        </w:rPr>
        <w:t>աստատված</w:t>
      </w:r>
      <w:r w:rsidRPr="00F638B5">
        <w:rPr>
          <w:rFonts w:ascii="GHEA Grapalat" w:hAnsi="GHEA Grapalat"/>
          <w:i/>
          <w:iCs/>
          <w:lang w:val="af-ZA"/>
        </w:rPr>
        <w:t xml:space="preserve"> </w:t>
      </w:r>
      <w:r w:rsidRPr="00F638B5">
        <w:rPr>
          <w:rFonts w:ascii="GHEA Grapalat" w:hAnsi="GHEA Grapalat"/>
          <w:lang w:val="af-ZA"/>
        </w:rPr>
        <w:t>«</w:t>
      </w:r>
      <w:r w:rsidRPr="00F638B5">
        <w:rPr>
          <w:rFonts w:ascii="GHEA Grapalat" w:hAnsi="GHEA Grapalat"/>
          <w:lang w:val="hy-AM"/>
        </w:rPr>
        <w:t>Ախտաբանաանատոմիական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բաժանմունքների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հյուսվածքաբանական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լաբորատորիաների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տեղակայմանը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կառուցվածքին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ներքին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հարդարմանը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գույքի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և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սարքավորումների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շահագործմանը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միկրոկլիմային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օդափոխանակությանը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ջրամատակարարմանը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և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ջրահեռացմանը</w:t>
      </w:r>
      <w:r w:rsidRPr="00F638B5">
        <w:rPr>
          <w:rFonts w:ascii="GHEA Grapalat" w:hAnsi="GHEA Grapalat"/>
          <w:lang w:val="af-ZA"/>
        </w:rPr>
        <w:t xml:space="preserve">, </w:t>
      </w:r>
      <w:r w:rsidRPr="00F638B5">
        <w:rPr>
          <w:rFonts w:ascii="GHEA Grapalat" w:hAnsi="GHEA Grapalat"/>
          <w:lang w:val="hy-AM"/>
        </w:rPr>
        <w:t>սանիտարահակահամաճարակային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ռեժիմին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ներկայացվող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պահանջներ</w:t>
      </w:r>
      <w:r w:rsidRPr="00F638B5">
        <w:rPr>
          <w:rFonts w:ascii="GHEA Grapalat" w:hAnsi="GHEA Grapalat"/>
          <w:lang w:val="af-ZA"/>
        </w:rPr>
        <w:t xml:space="preserve">» N 2-III-3.3.1.-026-12 </w:t>
      </w:r>
      <w:r w:rsidRPr="00F638B5">
        <w:rPr>
          <w:rFonts w:ascii="GHEA Grapalat" w:hAnsi="GHEA Grapalat"/>
          <w:lang w:val="hy-AM"/>
        </w:rPr>
        <w:t>սանիտարահամաճարակաբանական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կանոնները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և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նորմեր:</w:t>
      </w:r>
      <w:r w:rsidRPr="00F638B5">
        <w:rPr>
          <w:rFonts w:ascii="GHEA Grapalat" w:hAnsi="GHEA Grapalat"/>
          <w:lang w:val="af-ZA"/>
        </w:rPr>
        <w:t xml:space="preserve"> </w:t>
      </w:r>
    </w:p>
    <w:p w:rsidR="00CA426A" w:rsidRPr="00CA426A" w:rsidRDefault="00CA426A" w:rsidP="00CA426A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lang w:val="af-ZA"/>
        </w:rPr>
      </w:pPr>
      <w:r w:rsidRPr="00F638B5">
        <w:rPr>
          <w:rFonts w:ascii="GHEA Grapalat" w:hAnsi="GHEA Grapalat"/>
          <w:lang w:val="hy-AM"/>
        </w:rPr>
        <w:t>ՀՀ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bCs/>
          <w:lang w:val="hy-AM"/>
        </w:rPr>
        <w:t>առողջապահության</w:t>
      </w:r>
      <w:r w:rsidRPr="00F638B5">
        <w:rPr>
          <w:rFonts w:ascii="GHEA Grapalat" w:hAnsi="GHEA Grapalat"/>
          <w:bCs/>
          <w:lang w:val="af-ZA"/>
        </w:rPr>
        <w:t xml:space="preserve"> </w:t>
      </w:r>
      <w:r w:rsidRPr="00F638B5">
        <w:rPr>
          <w:rFonts w:ascii="GHEA Grapalat" w:hAnsi="GHEA Grapalat"/>
          <w:bCs/>
          <w:lang w:val="hy-AM"/>
        </w:rPr>
        <w:t>նախարարի</w:t>
      </w:r>
      <w:r w:rsidRPr="00F638B5">
        <w:rPr>
          <w:rFonts w:ascii="GHEA Grapalat" w:hAnsi="GHEA Grapalat"/>
          <w:bCs/>
          <w:lang w:val="af-ZA"/>
        </w:rPr>
        <w:t xml:space="preserve"> 2008 </w:t>
      </w:r>
      <w:r w:rsidRPr="00F638B5">
        <w:rPr>
          <w:rFonts w:ascii="GHEA Grapalat" w:hAnsi="GHEA Grapalat"/>
          <w:bCs/>
          <w:lang w:val="hy-AM"/>
        </w:rPr>
        <w:t>թվականի</w:t>
      </w:r>
      <w:r w:rsidRPr="00F638B5">
        <w:rPr>
          <w:rFonts w:ascii="GHEA Grapalat" w:hAnsi="GHEA Grapalat"/>
          <w:bCs/>
          <w:lang w:val="af-ZA"/>
        </w:rPr>
        <w:t xml:space="preserve"> </w:t>
      </w:r>
      <w:r w:rsidRPr="00F638B5">
        <w:rPr>
          <w:rFonts w:ascii="GHEA Grapalat" w:hAnsi="GHEA Grapalat"/>
          <w:bCs/>
          <w:lang w:val="hy-AM"/>
        </w:rPr>
        <w:t>օգոստոսի</w:t>
      </w:r>
      <w:r w:rsidRPr="00F638B5">
        <w:rPr>
          <w:rFonts w:ascii="GHEA Grapalat" w:hAnsi="GHEA Grapalat"/>
          <w:bCs/>
          <w:lang w:val="af-ZA"/>
        </w:rPr>
        <w:t xml:space="preserve"> 25-</w:t>
      </w:r>
      <w:r w:rsidRPr="00F638B5">
        <w:rPr>
          <w:rFonts w:ascii="GHEA Grapalat" w:hAnsi="GHEA Grapalat"/>
          <w:bCs/>
          <w:lang w:val="hy-AM"/>
        </w:rPr>
        <w:t>ի</w:t>
      </w:r>
      <w:r w:rsidRPr="00F638B5">
        <w:rPr>
          <w:rFonts w:ascii="GHEA Grapalat" w:hAnsi="GHEA Grapalat"/>
          <w:bCs/>
          <w:lang w:val="af-ZA"/>
        </w:rPr>
        <w:t xml:space="preserve"> </w:t>
      </w:r>
      <w:r w:rsidRPr="00F638B5">
        <w:rPr>
          <w:rFonts w:ascii="GHEA Grapalat" w:hAnsi="GHEA Grapalat"/>
          <w:iCs/>
          <w:lang w:val="af-ZA"/>
        </w:rPr>
        <w:t>N</w:t>
      </w:r>
      <w:r w:rsidRPr="00F638B5">
        <w:rPr>
          <w:rFonts w:ascii="GHEA Grapalat" w:hAnsi="GHEA Grapalat"/>
          <w:bCs/>
          <w:lang w:val="af-ZA"/>
        </w:rPr>
        <w:t xml:space="preserve"> 15-</w:t>
      </w:r>
      <w:r w:rsidRPr="00F638B5">
        <w:rPr>
          <w:rFonts w:ascii="GHEA Grapalat" w:hAnsi="GHEA Grapalat"/>
          <w:bCs/>
          <w:lang w:val="hy-AM"/>
        </w:rPr>
        <w:t>Ն</w:t>
      </w:r>
      <w:r w:rsidRPr="00F638B5">
        <w:rPr>
          <w:rFonts w:ascii="GHEA Grapalat" w:hAnsi="GHEA Grapalat"/>
          <w:bCs/>
          <w:lang w:val="af-ZA"/>
        </w:rPr>
        <w:t xml:space="preserve"> </w:t>
      </w:r>
      <w:r w:rsidRPr="00F638B5">
        <w:rPr>
          <w:rFonts w:ascii="GHEA Grapalat" w:hAnsi="GHEA Grapalat"/>
          <w:bCs/>
          <w:lang w:val="hy-AM"/>
        </w:rPr>
        <w:t>հրամանով</w:t>
      </w:r>
      <w:r w:rsidRPr="00F638B5">
        <w:rPr>
          <w:rFonts w:ascii="GHEA Grapalat" w:hAnsi="GHEA Grapalat"/>
          <w:bCs/>
          <w:lang w:val="af-ZA"/>
        </w:rPr>
        <w:t xml:space="preserve"> </w:t>
      </w:r>
      <w:r w:rsidRPr="00F638B5">
        <w:rPr>
          <w:rFonts w:ascii="GHEA Grapalat" w:hAnsi="GHEA Grapalat"/>
          <w:bCs/>
          <w:lang w:val="hy-AM"/>
        </w:rPr>
        <w:t>հաստատված</w:t>
      </w:r>
      <w:r w:rsidRPr="00F638B5">
        <w:rPr>
          <w:rFonts w:ascii="GHEA Grapalat" w:hAnsi="GHEA Grapalat"/>
          <w:lang w:val="af-ZA"/>
        </w:rPr>
        <w:t xml:space="preserve"> «</w:t>
      </w:r>
      <w:r w:rsidRPr="00F638B5">
        <w:rPr>
          <w:rFonts w:ascii="GHEA Grapalat" w:hAnsi="GHEA Grapalat"/>
          <w:lang w:val="hy-AM"/>
        </w:rPr>
        <w:t>Մարդու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համար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ախտածնության</w:t>
      </w:r>
      <w:r w:rsidRPr="00F638B5">
        <w:rPr>
          <w:rFonts w:ascii="GHEA Grapalat" w:hAnsi="GHEA Grapalat"/>
          <w:lang w:val="af-ZA"/>
        </w:rPr>
        <w:t xml:space="preserve"> 1-2-</w:t>
      </w:r>
      <w:r w:rsidRPr="00F638B5">
        <w:rPr>
          <w:rFonts w:ascii="GHEA Grapalat" w:hAnsi="GHEA Grapalat"/>
          <w:lang w:val="hy-AM"/>
        </w:rPr>
        <w:t>րդ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խմբերի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միկրոօրգանիզմների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միջոցով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հարուցված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հիվանդությունների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օջախներում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իրականացվող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ախտաբանաանատոմիական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աշխատանքին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ներկայացվող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պահանջներ</w:t>
      </w:r>
      <w:r w:rsidRPr="00F638B5">
        <w:rPr>
          <w:rFonts w:ascii="GHEA Grapalat" w:hAnsi="GHEA Grapalat"/>
          <w:lang w:val="af-ZA"/>
        </w:rPr>
        <w:t xml:space="preserve">» </w:t>
      </w:r>
      <w:r w:rsidRPr="00F638B5">
        <w:rPr>
          <w:rFonts w:ascii="GHEA Grapalat" w:hAnsi="GHEA Grapalat"/>
          <w:bCs/>
          <w:lang w:val="hy-AM"/>
        </w:rPr>
        <w:t>ՍԿ</w:t>
      </w:r>
      <w:r w:rsidRPr="00F638B5">
        <w:rPr>
          <w:rFonts w:ascii="GHEA Grapalat" w:hAnsi="GHEA Grapalat"/>
          <w:bCs/>
          <w:lang w:val="af-ZA"/>
        </w:rPr>
        <w:t xml:space="preserve"> N 3.13.1,7.006.08 </w:t>
      </w:r>
      <w:r w:rsidRPr="00F638B5">
        <w:rPr>
          <w:rFonts w:ascii="GHEA Grapalat" w:hAnsi="GHEA Grapalat"/>
          <w:lang w:val="hy-AM"/>
        </w:rPr>
        <w:t>սանիտարահամաճարակային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նորմեր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և</w:t>
      </w:r>
      <w:r w:rsidRPr="00F638B5">
        <w:rPr>
          <w:rFonts w:ascii="GHEA Grapalat" w:hAnsi="GHEA Grapalat"/>
          <w:lang w:val="af-ZA"/>
        </w:rPr>
        <w:t xml:space="preserve"> </w:t>
      </w:r>
      <w:r w:rsidRPr="00F638B5">
        <w:rPr>
          <w:rFonts w:ascii="GHEA Grapalat" w:hAnsi="GHEA Grapalat"/>
          <w:lang w:val="hy-AM"/>
        </w:rPr>
        <w:t>կանոններ:</w:t>
      </w:r>
      <w:r w:rsidRPr="00F638B5">
        <w:rPr>
          <w:rFonts w:ascii="GHEA Grapalat" w:hAnsi="GHEA Grapalat"/>
          <w:lang w:val="af-ZA"/>
        </w:rPr>
        <w:t xml:space="preserve"> </w:t>
      </w:r>
    </w:p>
    <w:p w:rsidR="00CA426A" w:rsidRDefault="00CA426A" w:rsidP="00CA426A">
      <w:pPr>
        <w:rPr>
          <w:rFonts w:ascii="GHEA Grapalat" w:hAnsi="GHEA Grapalat" w:cs="GHEA Grapalat"/>
          <w:b/>
          <w:sz w:val="22"/>
          <w:szCs w:val="22"/>
          <w:lang w:val="af-ZA"/>
        </w:rPr>
      </w:pP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ab/>
      </w:r>
      <w:r w:rsidRPr="000930F6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Տեսչական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մարմնի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ծառայող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 xml:space="preserve">     ___________</w:t>
      </w:r>
      <w:r>
        <w:rPr>
          <w:rFonts w:ascii="GHEA Grapalat" w:hAnsi="GHEA Grapalat" w:cs="GHEA Grapalat"/>
          <w:b/>
          <w:sz w:val="22"/>
          <w:szCs w:val="22"/>
          <w:lang w:val="af-ZA"/>
        </w:rPr>
        <w:t>_______</w:t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 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Տնտեսավարող</w:t>
      </w:r>
      <w:r>
        <w:rPr>
          <w:rFonts w:ascii="GHEA Grapalat" w:hAnsi="GHEA Grapalat" w:cs="GHEA Grapalat"/>
          <w:b/>
          <w:sz w:val="22"/>
          <w:szCs w:val="22"/>
          <w:lang w:val="af-ZA"/>
        </w:rPr>
        <w:t xml:space="preserve"> ___________________         </w:t>
      </w:r>
    </w:p>
    <w:p w:rsidR="00AE11FA" w:rsidRPr="00872E18" w:rsidRDefault="00CA426A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                                   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>
        <w:rPr>
          <w:rFonts w:ascii="GHEA Grapalat" w:hAnsi="GHEA Grapalat" w:cs="GHEA Grapalat"/>
          <w:b/>
          <w:sz w:val="22"/>
          <w:szCs w:val="22"/>
          <w:lang w:val="af-ZA"/>
        </w:rPr>
        <w:t>)</w:t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      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Pr="00F638B5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Pr="00F638B5">
        <w:rPr>
          <w:rFonts w:ascii="GHEA Grapalat" w:hAnsi="GHEA Grapalat" w:cs="GHEA Grapalat"/>
          <w:b/>
          <w:sz w:val="22"/>
          <w:szCs w:val="22"/>
          <w:lang w:val="af-ZA"/>
        </w:rPr>
        <w:t>)</w:t>
      </w:r>
    </w:p>
    <w:sectPr w:rsidR="00AE11FA" w:rsidRPr="00872E18" w:rsidSect="00CA42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64"/>
    <w:rsid w:val="000C7364"/>
    <w:rsid w:val="00872E18"/>
    <w:rsid w:val="00A61C4A"/>
    <w:rsid w:val="00AE11FA"/>
    <w:rsid w:val="00C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C20C63"/>
  <w15:chartTrackingRefBased/>
  <w15:docId w15:val="{D4CABA39-1026-4C70-9C3A-AE1C1054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426A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CA426A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CA426A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CA426A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CA426A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26A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426A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CA426A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CA426A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26A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A426A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CA426A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CA426A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A426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A426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A426A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A426A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A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CA426A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CA426A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CA42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A426A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CA426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CA426A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CA426A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CA426A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42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CA426A"/>
    <w:rPr>
      <w:rFonts w:cs="Times New Roman"/>
    </w:rPr>
  </w:style>
  <w:style w:type="paragraph" w:customStyle="1" w:styleId="Char">
    <w:name w:val="Char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CA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CA426A"/>
    <w:rPr>
      <w:color w:val="0000FF"/>
      <w:u w:val="single"/>
    </w:rPr>
  </w:style>
  <w:style w:type="character" w:styleId="FollowedHyperlink">
    <w:name w:val="FollowedHyperlink"/>
    <w:rsid w:val="00CA426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A4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426A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CA426A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CA426A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CA426A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CA426A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CA426A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CA426A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CA426A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CA426A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CA426A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CA426A"/>
    <w:pPr>
      <w:spacing w:before="750" w:after="100" w:afterAutospacing="1"/>
    </w:pPr>
  </w:style>
  <w:style w:type="paragraph" w:customStyle="1" w:styleId="quantity">
    <w:name w:val="quantity"/>
    <w:basedOn w:val="Normal"/>
    <w:rsid w:val="00CA426A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CA426A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CA426A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CA426A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CA426A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CA426A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CA426A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CA426A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CA426A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CA426A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CA426A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CA426A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CA426A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CA426A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CA426A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CA426A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CA426A"/>
    <w:pPr>
      <w:spacing w:before="300" w:after="300"/>
    </w:pPr>
  </w:style>
  <w:style w:type="paragraph" w:customStyle="1" w:styleId="booksthumbs">
    <w:name w:val="booksthumbs"/>
    <w:basedOn w:val="Normal"/>
    <w:rsid w:val="00CA426A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CA426A"/>
    <w:pPr>
      <w:spacing w:before="150" w:after="150"/>
      <w:ind w:left="75" w:right="75"/>
    </w:pPr>
  </w:style>
  <w:style w:type="paragraph" w:customStyle="1" w:styleId="row">
    <w:name w:val="row"/>
    <w:basedOn w:val="Normal"/>
    <w:rsid w:val="00CA426A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CA426A"/>
    <w:pPr>
      <w:spacing w:before="300" w:after="100" w:afterAutospacing="1"/>
    </w:pPr>
  </w:style>
  <w:style w:type="paragraph" w:customStyle="1" w:styleId="halfrow">
    <w:name w:val="halfrow"/>
    <w:basedOn w:val="Normal"/>
    <w:rsid w:val="00CA426A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CA426A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CA426A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CA426A"/>
  </w:style>
  <w:style w:type="paragraph" w:customStyle="1" w:styleId="documentheader">
    <w:name w:val="documentheader"/>
    <w:basedOn w:val="Normal"/>
    <w:rsid w:val="00CA426A"/>
    <w:pPr>
      <w:spacing w:before="100" w:beforeAutospacing="1" w:after="150"/>
    </w:pPr>
  </w:style>
  <w:style w:type="paragraph" w:customStyle="1" w:styleId="documentbody">
    <w:name w:val="documentbody"/>
    <w:basedOn w:val="Normal"/>
    <w:rsid w:val="00CA426A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CA426A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CA426A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CA426A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CA426A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CA426A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CA426A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CA426A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CA426A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CA426A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CA426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CA426A"/>
    <w:pPr>
      <w:spacing w:before="60" w:after="100" w:afterAutospacing="1"/>
    </w:pPr>
  </w:style>
  <w:style w:type="paragraph" w:customStyle="1" w:styleId="labelmarkwords">
    <w:name w:val="labelmarkwords"/>
    <w:basedOn w:val="Normal"/>
    <w:rsid w:val="00CA426A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CA426A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CA426A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CA426A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CA426A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CA426A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CA426A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CA426A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CA426A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CA426A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CA426A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CA426A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CA426A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CA426A"/>
    <w:pPr>
      <w:ind w:left="450" w:right="450"/>
    </w:pPr>
  </w:style>
  <w:style w:type="paragraph" w:customStyle="1" w:styleId="langswitches1">
    <w:name w:val="langswitches1"/>
    <w:basedOn w:val="Normal"/>
    <w:rsid w:val="00CA426A"/>
    <w:pPr>
      <w:ind w:left="450" w:right="450"/>
    </w:pPr>
  </w:style>
  <w:style w:type="paragraph" w:customStyle="1" w:styleId="plpopuptext1">
    <w:name w:val="pl_popup_text1"/>
    <w:basedOn w:val="Normal"/>
    <w:rsid w:val="00CA426A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A426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A426A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CA426A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A426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A426A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A42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CA426A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CA426A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CA42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CA426A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CA426A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CA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CA426A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CA426A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CA426A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CA426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CA426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CA426A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A42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A426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CA426A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CA426A"/>
  </w:style>
  <w:style w:type="paragraph" w:customStyle="1" w:styleId="CharCharCharCharCharChar">
    <w:name w:val="Char Char Char Char Char Char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CA426A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CA426A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A426A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CA4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426A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426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A4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426A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A42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A426A"/>
    <w:rPr>
      <w:rFonts w:ascii="Calibri" w:eastAsia="Times New Roman" w:hAnsi="Calibri" w:cs="Times New Roman"/>
    </w:rPr>
  </w:style>
  <w:style w:type="character" w:customStyle="1" w:styleId="TitleChar1">
    <w:name w:val="Title Char1"/>
    <w:rsid w:val="00CA42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CA426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C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A426A"/>
  </w:style>
  <w:style w:type="numbering" w:customStyle="1" w:styleId="NoList2">
    <w:name w:val="No List2"/>
    <w:next w:val="NoList"/>
    <w:semiHidden/>
    <w:unhideWhenUsed/>
    <w:rsid w:val="00CA426A"/>
  </w:style>
  <w:style w:type="numbering" w:customStyle="1" w:styleId="NoList3">
    <w:name w:val="No List3"/>
    <w:next w:val="NoList"/>
    <w:semiHidden/>
    <w:unhideWhenUsed/>
    <w:rsid w:val="00CA426A"/>
  </w:style>
  <w:style w:type="numbering" w:customStyle="1" w:styleId="NoList4">
    <w:name w:val="No List4"/>
    <w:next w:val="NoList"/>
    <w:uiPriority w:val="99"/>
    <w:semiHidden/>
    <w:unhideWhenUsed/>
    <w:rsid w:val="00CA426A"/>
  </w:style>
  <w:style w:type="numbering" w:customStyle="1" w:styleId="NoList5">
    <w:name w:val="No List5"/>
    <w:next w:val="NoList"/>
    <w:semiHidden/>
    <w:unhideWhenUsed/>
    <w:rsid w:val="00CA426A"/>
  </w:style>
  <w:style w:type="numbering" w:customStyle="1" w:styleId="NoList6">
    <w:name w:val="No List6"/>
    <w:next w:val="NoList"/>
    <w:semiHidden/>
    <w:unhideWhenUsed/>
    <w:rsid w:val="00CA426A"/>
  </w:style>
  <w:style w:type="character" w:customStyle="1" w:styleId="HTMLPreformattedChar1">
    <w:name w:val="HTML Preformatted Char1"/>
    <w:rsid w:val="00CA426A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CA426A"/>
  </w:style>
  <w:style w:type="character" w:customStyle="1" w:styleId="BodyTextChar1">
    <w:name w:val="Body Text Char1"/>
    <w:basedOn w:val="DefaultParagraphFont"/>
    <w:uiPriority w:val="99"/>
    <w:rsid w:val="00CA426A"/>
  </w:style>
  <w:style w:type="character" w:customStyle="1" w:styleId="BodyText2Char1">
    <w:name w:val="Body Text 2 Char1"/>
    <w:basedOn w:val="DefaultParagraphFont"/>
    <w:rsid w:val="00CA426A"/>
  </w:style>
  <w:style w:type="character" w:customStyle="1" w:styleId="BodyTextIndent3Char1">
    <w:name w:val="Body Text Indent 3 Char1"/>
    <w:rsid w:val="00CA426A"/>
    <w:rPr>
      <w:sz w:val="16"/>
      <w:szCs w:val="16"/>
    </w:rPr>
  </w:style>
  <w:style w:type="character" w:customStyle="1" w:styleId="z-TopofFormChar1">
    <w:name w:val="z-Top of Form Char1"/>
    <w:rsid w:val="00CA426A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CA426A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CA426A"/>
  </w:style>
  <w:style w:type="numbering" w:customStyle="1" w:styleId="NoList8">
    <w:name w:val="No List8"/>
    <w:next w:val="NoList"/>
    <w:semiHidden/>
    <w:unhideWhenUsed/>
    <w:rsid w:val="00CA426A"/>
  </w:style>
  <w:style w:type="numbering" w:customStyle="1" w:styleId="NoList9">
    <w:name w:val="No List9"/>
    <w:next w:val="NoList"/>
    <w:semiHidden/>
    <w:unhideWhenUsed/>
    <w:rsid w:val="00CA426A"/>
  </w:style>
  <w:style w:type="numbering" w:customStyle="1" w:styleId="NoList10">
    <w:name w:val="No List10"/>
    <w:next w:val="NoList"/>
    <w:semiHidden/>
    <w:unhideWhenUsed/>
    <w:rsid w:val="00CA426A"/>
  </w:style>
  <w:style w:type="paragraph" w:styleId="BodyTextIndent">
    <w:name w:val="Body Text Indent"/>
    <w:basedOn w:val="Normal"/>
    <w:link w:val="BodyTextIndentChar"/>
    <w:unhideWhenUsed/>
    <w:rsid w:val="00CA426A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A42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CA426A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CA426A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CA426A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A426A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426A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CA426A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CA426A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CA426A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CA426A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CA426A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CA42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CA426A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CA426A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CA426A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CA426A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CA426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CA426A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CA426A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CA426A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CA426A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CA426A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CA4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C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C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CA4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C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CA4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CA42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CA426A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CA42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CA426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CA426A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CA426A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CA42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CA426A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CA426A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CA426A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CA426A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CA426A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CA426A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CA426A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CA426A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CA426A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CA42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CA426A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CA426A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CA426A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CA426A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CA426A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CA426A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CA426A"/>
    <w:rPr>
      <w:rFonts w:cs="Times New Roman"/>
    </w:rPr>
  </w:style>
  <w:style w:type="character" w:customStyle="1" w:styleId="ms-rtecustom-articleheadline">
    <w:name w:val="ms-rtecustom-articleheadline"/>
    <w:rsid w:val="00CA426A"/>
    <w:rPr>
      <w:rFonts w:ascii="Times New Roman" w:hAnsi="Times New Roman"/>
    </w:rPr>
  </w:style>
  <w:style w:type="character" w:customStyle="1" w:styleId="hl">
    <w:name w:val="hl"/>
    <w:basedOn w:val="DefaultParagraphFont"/>
    <w:rsid w:val="00CA426A"/>
    <w:rPr>
      <w:rFonts w:cs="Times New Roman"/>
    </w:rPr>
  </w:style>
  <w:style w:type="paragraph" w:customStyle="1" w:styleId="Header4">
    <w:name w:val="Header4"/>
    <w:basedOn w:val="Normal"/>
    <w:rsid w:val="00CA426A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CA426A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CA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CA426A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CA426A"/>
    <w:rPr>
      <w:vertAlign w:val="superscript"/>
    </w:rPr>
  </w:style>
  <w:style w:type="character" w:customStyle="1" w:styleId="Heading1Char1">
    <w:name w:val="Heading 1 Char1"/>
    <w:locked/>
    <w:rsid w:val="00CA426A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CA426A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CA426A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CA426A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CA426A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CA426A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CA426A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CA426A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CA426A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CA426A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CA426A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CA426A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CA426A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CA426A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CA426A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CA426A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CA426A"/>
    <w:rPr>
      <w:rFonts w:ascii="Calibri" w:hAnsi="Calibri"/>
    </w:rPr>
  </w:style>
  <w:style w:type="character" w:customStyle="1" w:styleId="Heading5Char1">
    <w:name w:val="Heading 5 Char1"/>
    <w:semiHidden/>
    <w:locked/>
    <w:rsid w:val="00CA426A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CA426A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CA426A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CA426A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CA426A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CA426A"/>
    <w:rPr>
      <w:lang w:val="en-AU" w:eastAsia="ru-RU"/>
    </w:rPr>
  </w:style>
  <w:style w:type="character" w:customStyle="1" w:styleId="HeaderChar1">
    <w:name w:val="Header Char1"/>
    <w:semiHidden/>
    <w:locked/>
    <w:rsid w:val="00CA426A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CA426A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CA426A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CA426A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CA426A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CA426A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CA426A"/>
  </w:style>
  <w:style w:type="character" w:customStyle="1" w:styleId="CommentTextChar1">
    <w:name w:val="Comment Text Char1"/>
    <w:locked/>
    <w:rsid w:val="00CA426A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C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CA42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CA42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A42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C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CA426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CA42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CA426A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CA426A"/>
  </w:style>
  <w:style w:type="paragraph" w:customStyle="1" w:styleId="CharChar30">
    <w:name w:val="Знак Знак Char Char Знак Знак3"/>
    <w:basedOn w:val="Normal"/>
    <w:rsid w:val="00CA42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CA426A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CA426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CA426A"/>
  </w:style>
  <w:style w:type="table" w:customStyle="1" w:styleId="TableGrid5">
    <w:name w:val="Table Grid5"/>
    <w:basedOn w:val="TableNormal"/>
    <w:next w:val="TableGrid"/>
    <w:uiPriority w:val="59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CA426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CA426A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CA426A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CA426A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CA426A"/>
  </w:style>
  <w:style w:type="numbering" w:customStyle="1" w:styleId="NoList12">
    <w:name w:val="No List12"/>
    <w:next w:val="NoList"/>
    <w:semiHidden/>
    <w:rsid w:val="00CA426A"/>
  </w:style>
  <w:style w:type="table" w:customStyle="1" w:styleId="TableGrid51">
    <w:name w:val="Table Grid51"/>
    <w:basedOn w:val="TableNormal"/>
    <w:next w:val="TableGrid"/>
    <w:rsid w:val="00CA4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CA426A"/>
  </w:style>
  <w:style w:type="numbering" w:customStyle="1" w:styleId="NoList1111">
    <w:name w:val="No List1111"/>
    <w:next w:val="NoList"/>
    <w:semiHidden/>
    <w:rsid w:val="00CA426A"/>
  </w:style>
  <w:style w:type="numbering" w:customStyle="1" w:styleId="NoList21">
    <w:name w:val="No List21"/>
    <w:next w:val="NoList"/>
    <w:semiHidden/>
    <w:rsid w:val="00CA426A"/>
  </w:style>
  <w:style w:type="numbering" w:customStyle="1" w:styleId="NoList112">
    <w:name w:val="No List112"/>
    <w:next w:val="NoList"/>
    <w:semiHidden/>
    <w:rsid w:val="00CA426A"/>
  </w:style>
  <w:style w:type="numbering" w:customStyle="1" w:styleId="NoList31">
    <w:name w:val="No List31"/>
    <w:next w:val="NoList"/>
    <w:semiHidden/>
    <w:rsid w:val="00CA426A"/>
  </w:style>
  <w:style w:type="numbering" w:customStyle="1" w:styleId="NoList13">
    <w:name w:val="No List13"/>
    <w:next w:val="NoList"/>
    <w:semiHidden/>
    <w:unhideWhenUsed/>
    <w:rsid w:val="00CA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2020-12-10T10:03:00Z</dcterms:created>
  <dcterms:modified xsi:type="dcterms:W3CDTF">2020-12-10T10:06:00Z</dcterms:modified>
</cp:coreProperties>
</file>